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643D13">
      <w:pPr>
        <w:spacing w:line="500" w:lineRule="exact"/>
        <w:jc w:val="center"/>
        <w:rPr>
          <w:rFonts w:hint="eastAsia" w:ascii="宋体" w:hAnsi="宋体"/>
          <w:b/>
          <w:color w:val="auto"/>
          <w:sz w:val="28"/>
          <w:szCs w:val="28"/>
          <w:highlight w:val="none"/>
        </w:rPr>
      </w:pPr>
      <w:bookmarkStart w:id="0" w:name="_Toc11650"/>
      <w:r>
        <w:rPr>
          <w:rFonts w:hint="eastAsia" w:ascii="宋体" w:hAnsi="宋体"/>
          <w:b/>
          <w:color w:val="auto"/>
          <w:sz w:val="28"/>
          <w:szCs w:val="28"/>
          <w:highlight w:val="none"/>
        </w:rPr>
        <w:t>2026年-2028年中国烟草实业发展中心系统企业电商平台联合招标项目</w:t>
      </w:r>
    </w:p>
    <w:p w14:paraId="14857D03">
      <w:pPr>
        <w:spacing w:line="500" w:lineRule="exact"/>
        <w:jc w:val="center"/>
        <w:rPr>
          <w:rFonts w:hint="eastAsia" w:ascii="宋体" w:hAnsi="宋体"/>
          <w:b/>
          <w:color w:val="auto"/>
          <w:sz w:val="28"/>
          <w:szCs w:val="28"/>
          <w:highlight w:val="none"/>
        </w:rPr>
      </w:pPr>
      <w:r>
        <w:rPr>
          <w:rFonts w:hint="eastAsia" w:ascii="宋体" w:hAnsi="宋体"/>
          <w:b/>
          <w:color w:val="auto"/>
          <w:sz w:val="28"/>
          <w:szCs w:val="28"/>
          <w:highlight w:val="none"/>
        </w:rPr>
        <w:t>公开招标公告</w:t>
      </w:r>
    </w:p>
    <w:p w14:paraId="02AA3CFB">
      <w:pPr>
        <w:spacing w:after="190" w:afterLines="50" w:line="500" w:lineRule="exact"/>
        <w:jc w:val="center"/>
        <w:rPr>
          <w:rFonts w:hint="eastAsia" w:ascii="宋体" w:hAnsi="宋体"/>
          <w:b/>
          <w:bCs/>
          <w:color w:val="auto"/>
          <w:sz w:val="28"/>
          <w:szCs w:val="28"/>
          <w:highlight w:val="none"/>
        </w:rPr>
      </w:pPr>
      <w:r>
        <w:rPr>
          <w:rFonts w:ascii="宋体" w:hAnsi="宋体"/>
          <w:b/>
          <w:bCs/>
          <w:color w:val="auto"/>
          <w:sz w:val="28"/>
          <w:szCs w:val="28"/>
          <w:highlight w:val="none"/>
        </w:rPr>
        <w:t>(招标编号：</w:t>
      </w:r>
      <w:r>
        <w:rPr>
          <w:rFonts w:hint="eastAsia" w:ascii="宋体" w:hAnsi="宋体"/>
          <w:b/>
          <w:bCs/>
          <w:color w:val="auto"/>
          <w:sz w:val="28"/>
          <w:szCs w:val="28"/>
          <w:highlight w:val="none"/>
        </w:rPr>
        <w:t>C202601BA2001929407600</w:t>
      </w:r>
      <w:r>
        <w:rPr>
          <w:rFonts w:ascii="宋体" w:hAnsi="宋体"/>
          <w:b/>
          <w:bCs/>
          <w:color w:val="auto"/>
          <w:sz w:val="28"/>
          <w:szCs w:val="28"/>
          <w:highlight w:val="none"/>
        </w:rPr>
        <w:t>)</w:t>
      </w:r>
    </w:p>
    <w:p w14:paraId="3B4E26DE">
      <w:p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招标项目所在地区：内蒙古自治区</w:t>
      </w:r>
    </w:p>
    <w:p w14:paraId="3651548E">
      <w:pPr>
        <w:pStyle w:val="2"/>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eastAsia="宋体" w:cs="宋体"/>
          <w:color w:val="auto"/>
          <w:sz w:val="24"/>
          <w:szCs w:val="24"/>
          <w:highlight w:val="none"/>
        </w:rPr>
      </w:pPr>
      <w:bookmarkStart w:id="1" w:name="_Toc4506"/>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招标条件</w:t>
      </w:r>
      <w:bookmarkEnd w:id="1"/>
    </w:p>
    <w:p w14:paraId="4B8D505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本招标项目2026年-2028年中国烟草实业发展中心系统企业电商平台联合招标项目（招标项目编号：</w:t>
      </w:r>
      <w:r>
        <w:rPr>
          <w:rFonts w:hint="eastAsia" w:ascii="宋体" w:hAnsi="宋体" w:cs="宋体"/>
          <w:color w:val="auto"/>
          <w:sz w:val="24"/>
          <w:szCs w:val="24"/>
          <w:highlight w:val="none"/>
          <w:u w:val="none"/>
        </w:rPr>
        <w:t>C202601BA2001929407600</w:t>
      </w:r>
      <w:r>
        <w:rPr>
          <w:rFonts w:hint="eastAsia" w:ascii="宋体" w:hAnsi="宋体" w:cs="宋体"/>
          <w:color w:val="auto"/>
          <w:sz w:val="24"/>
          <w:szCs w:val="24"/>
          <w:highlight w:val="none"/>
        </w:rPr>
        <w:t>），已由项目审批/核准/备案机关批准，项目资金来源为所属企业及关联企业自筹,受委托招标人为内蒙古昆明卷烟有限责任公司。本项目已具备招标条件，现进行公开招标。</w:t>
      </w:r>
    </w:p>
    <w:p w14:paraId="10358BC7">
      <w:pPr>
        <w:pStyle w:val="2"/>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eastAsia="宋体" w:cs="宋体"/>
          <w:color w:val="auto"/>
          <w:sz w:val="24"/>
          <w:szCs w:val="24"/>
          <w:highlight w:val="none"/>
        </w:rPr>
      </w:pPr>
      <w:bookmarkStart w:id="2" w:name="_Toc12389"/>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项目概况和招标范围</w:t>
      </w:r>
      <w:bookmarkEnd w:id="2"/>
    </w:p>
    <w:p w14:paraId="19D4001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项目规模：</w:t>
      </w:r>
      <w:r>
        <w:rPr>
          <w:rFonts w:hint="eastAsia" w:ascii="宋体" w:hAnsi="宋体" w:cs="宋体"/>
          <w:color w:val="auto"/>
          <w:sz w:val="24"/>
          <w:szCs w:val="24"/>
          <w:highlight w:val="none"/>
          <w:lang w:val="en-US" w:eastAsia="zh-CN"/>
        </w:rPr>
        <w:t>本项目为框架协议采购，据实结算</w:t>
      </w:r>
      <w:r>
        <w:rPr>
          <w:rFonts w:hint="eastAsia" w:ascii="宋体" w:hAnsi="宋体" w:cs="宋体"/>
          <w:color w:val="auto"/>
          <w:sz w:val="24"/>
          <w:szCs w:val="24"/>
          <w:highlight w:val="none"/>
        </w:rPr>
        <w:t>。</w:t>
      </w:r>
    </w:p>
    <w:p w14:paraId="48BB5A6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招标内容与范围：</w:t>
      </w:r>
    </w:p>
    <w:p w14:paraId="03297F5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本项目入围电商均须</w:t>
      </w:r>
      <w:r>
        <w:rPr>
          <w:rFonts w:hint="eastAsia" w:ascii="宋体" w:hAnsi="宋体" w:cs="宋体"/>
          <w:color w:val="auto"/>
          <w:sz w:val="24"/>
          <w:szCs w:val="24"/>
          <w:highlight w:val="none"/>
          <w:lang w:val="en-US" w:eastAsia="zh-CN"/>
        </w:rPr>
        <w:t>根据烟草行业</w:t>
      </w:r>
      <w:r>
        <w:rPr>
          <w:rFonts w:hint="eastAsia" w:ascii="宋体" w:hAnsi="宋体" w:cs="宋体"/>
          <w:color w:val="auto"/>
          <w:sz w:val="24"/>
          <w:szCs w:val="24"/>
          <w:highlight w:val="none"/>
          <w:lang w:eastAsia="zh-CN"/>
        </w:rPr>
        <w:t>相关要求保障本单位电商平台与</w:t>
      </w:r>
      <w:r>
        <w:rPr>
          <w:rFonts w:hint="eastAsia" w:ascii="宋体" w:hAnsi="宋体" w:cs="宋体"/>
          <w:color w:val="auto"/>
          <w:sz w:val="24"/>
          <w:szCs w:val="24"/>
          <w:highlight w:val="none"/>
        </w:rPr>
        <w:t>中烟电子采购平台“电子商城”</w:t>
      </w:r>
      <w:r>
        <w:rPr>
          <w:rFonts w:hint="eastAsia" w:ascii="宋体" w:hAnsi="宋体" w:cs="宋体"/>
          <w:color w:val="auto"/>
          <w:sz w:val="24"/>
          <w:szCs w:val="24"/>
          <w:highlight w:val="none"/>
          <w:lang w:eastAsia="zh-CN"/>
        </w:rPr>
        <w:t>系统完成对接</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并按需</w:t>
      </w:r>
      <w:r>
        <w:rPr>
          <w:rFonts w:hint="eastAsia" w:ascii="宋体" w:hAnsi="宋体" w:cs="宋体"/>
          <w:color w:val="auto"/>
          <w:sz w:val="24"/>
          <w:szCs w:val="24"/>
          <w:highlight w:val="none"/>
        </w:rPr>
        <w:t>参与招标人在平台发起的线上采购活动。</w:t>
      </w:r>
    </w:p>
    <w:p w14:paraId="594D01C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采购范围包括但不仅限于：办公文化用品及自动化耗材、电器及信息化设备、文体健身设备、食堂物资（</w:t>
      </w:r>
      <w:r>
        <w:rPr>
          <w:rFonts w:hint="eastAsia" w:ascii="宋体" w:hAnsi="宋体" w:cs="宋体"/>
          <w:color w:val="auto"/>
          <w:sz w:val="24"/>
          <w:szCs w:val="24"/>
          <w:highlight w:val="none"/>
          <w:u w:val="none"/>
        </w:rPr>
        <w:t>含食材</w:t>
      </w:r>
      <w:r>
        <w:rPr>
          <w:rFonts w:hint="eastAsia" w:ascii="宋体" w:hAnsi="宋体" w:cs="宋体"/>
          <w:color w:val="auto"/>
          <w:sz w:val="24"/>
          <w:szCs w:val="24"/>
          <w:highlight w:val="none"/>
        </w:rPr>
        <w:t>）、劳保用品（包括医用防护、特种作业用品等）、办公家具、生活用品、工业用品、营销物资、其他通用货物</w:t>
      </w:r>
      <w:r>
        <w:rPr>
          <w:rFonts w:hint="eastAsia" w:ascii="宋体" w:hAnsi="宋体" w:cs="宋体"/>
          <w:strike w:val="0"/>
          <w:color w:val="auto"/>
          <w:sz w:val="24"/>
          <w:szCs w:val="24"/>
          <w:highlight w:val="none"/>
        </w:rPr>
        <w:t>等</w:t>
      </w:r>
      <w:r>
        <w:rPr>
          <w:rFonts w:hint="eastAsia" w:ascii="宋体" w:hAnsi="宋体" w:cs="宋体"/>
          <w:color w:val="auto"/>
          <w:sz w:val="24"/>
          <w:szCs w:val="24"/>
          <w:highlight w:val="none"/>
        </w:rPr>
        <w:t>，以上商品须为投标人自营商品。各招标人根据实际需求进行采购，招标人不承诺具体采购业务及数量。</w:t>
      </w:r>
    </w:p>
    <w:p w14:paraId="1496422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中国烟草实业发展中心（以下简称“中烟实业”）系统所属企业及关联企业联合公开招标。内蒙古昆明卷烟有限责任公司接受委托作为本次招标的组织方，招标结果由参与联合招标的企业共享。</w:t>
      </w:r>
    </w:p>
    <w:p w14:paraId="64D5CD1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4.服务</w:t>
      </w:r>
      <w:r>
        <w:rPr>
          <w:rFonts w:hint="eastAsia" w:ascii="宋体" w:hAnsi="宋体" w:cs="宋体"/>
          <w:color w:val="auto"/>
          <w:sz w:val="24"/>
          <w:szCs w:val="24"/>
          <w:highlight w:val="none"/>
        </w:rPr>
        <w:t>期限：合同签订之日起至2028年12月31日（各招标人自行确定合同一年一签或一次性签订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如采用一年一签方式签订合同的，招标人有权视供应商资信、服务等情况决定是否续签</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w:t>
      </w:r>
    </w:p>
    <w:p w14:paraId="46F914A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入围数量：3家。</w:t>
      </w:r>
    </w:p>
    <w:p w14:paraId="5FD3EE0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服务地点：中烟实业所属8家企业及关联企业。</w:t>
      </w:r>
    </w:p>
    <w:p w14:paraId="68EC7A2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本招标项目划分为 1 个标段，本次招标为其中的：</w:t>
      </w:r>
    </w:p>
    <w:p w14:paraId="79D7A592">
      <w:p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001  [</w:t>
      </w:r>
      <w:r>
        <w:rPr>
          <w:rFonts w:hint="eastAsia" w:ascii="宋体" w:hAnsi="宋体" w:cs="宋体"/>
          <w:color w:val="auto"/>
          <w:sz w:val="24"/>
          <w:szCs w:val="24"/>
          <w:highlight w:val="none"/>
          <w:lang w:eastAsia="zh-CN"/>
        </w:rPr>
        <w:t>2026年-2028年中国烟草实业发展中心系统企业电商平台联合招标项目</w:t>
      </w:r>
      <w:r>
        <w:rPr>
          <w:rFonts w:hint="eastAsia" w:ascii="宋体" w:hAnsi="宋体" w:cs="宋体"/>
          <w:color w:val="auto"/>
          <w:sz w:val="24"/>
          <w:szCs w:val="24"/>
          <w:highlight w:val="none"/>
        </w:rPr>
        <w:t>]</w:t>
      </w:r>
    </w:p>
    <w:p w14:paraId="4A7DCFC3">
      <w:pPr>
        <w:pStyle w:val="2"/>
        <w:keepNext w:val="0"/>
        <w:keepLines w:val="0"/>
        <w:pageBreakBefore w:val="0"/>
        <w:widowControl w:val="0"/>
        <w:kinsoku/>
        <w:wordWrap/>
        <w:overflowPunct/>
        <w:topLinePunct w:val="0"/>
        <w:autoSpaceDE/>
        <w:autoSpaceDN/>
        <w:bidi w:val="0"/>
        <w:adjustRightInd/>
        <w:snapToGrid/>
        <w:spacing w:before="0" w:after="0" w:line="540" w:lineRule="exact"/>
        <w:ind w:firstLine="482" w:firstLineChars="200"/>
        <w:textAlignment w:val="auto"/>
        <w:rPr>
          <w:rFonts w:hint="eastAsia" w:ascii="宋体" w:hAnsi="宋体" w:eastAsia="宋体" w:cs="宋体"/>
          <w:color w:val="auto"/>
          <w:sz w:val="24"/>
          <w:szCs w:val="24"/>
          <w:highlight w:val="none"/>
        </w:rPr>
      </w:pPr>
      <w:bookmarkStart w:id="3" w:name="_Toc4341"/>
      <w:r>
        <w:rPr>
          <w:rFonts w:hint="eastAsia" w:ascii="宋体" w:hAnsi="宋体" w:eastAsia="宋体" w:cs="宋体"/>
          <w:color w:val="auto"/>
          <w:sz w:val="24"/>
          <w:szCs w:val="24"/>
          <w:highlight w:val="none"/>
        </w:rPr>
        <w:t>三、投标人资格要求</w:t>
      </w:r>
      <w:bookmarkEnd w:id="3"/>
    </w:p>
    <w:p w14:paraId="2B678B7A">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001 [</w:t>
      </w:r>
      <w:r>
        <w:rPr>
          <w:rFonts w:hint="eastAsia" w:ascii="宋体" w:hAnsi="宋体" w:cs="宋体"/>
          <w:color w:val="auto"/>
          <w:sz w:val="24"/>
          <w:szCs w:val="24"/>
          <w:highlight w:val="none"/>
          <w:lang w:eastAsia="zh-CN"/>
        </w:rPr>
        <w:t>2026年-2028年中国烟草实业发展中心系统企业电商平台联合招标项目</w:t>
      </w:r>
      <w:r>
        <w:rPr>
          <w:rFonts w:hint="eastAsia" w:ascii="宋体" w:hAnsi="宋体" w:cs="宋体"/>
          <w:color w:val="auto"/>
          <w:sz w:val="24"/>
          <w:szCs w:val="24"/>
          <w:highlight w:val="none"/>
        </w:rPr>
        <w:t>]：</w:t>
      </w:r>
    </w:p>
    <w:p w14:paraId="29F06A02">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w:t>
      </w:r>
      <w:r>
        <w:rPr>
          <w:rFonts w:hint="eastAsia" w:ascii="宋体" w:hAnsi="宋体" w:cs="宋体"/>
          <w:color w:val="auto"/>
          <w:sz w:val="24"/>
          <w:szCs w:val="24"/>
          <w:highlight w:val="none"/>
          <w:lang w:val="zh-CN"/>
        </w:rPr>
        <w:t>法定资格</w:t>
      </w:r>
      <w:r>
        <w:rPr>
          <w:rFonts w:hint="eastAsia" w:ascii="宋体" w:hAnsi="宋体" w:cs="宋体"/>
          <w:color w:val="auto"/>
          <w:sz w:val="24"/>
          <w:szCs w:val="24"/>
          <w:highlight w:val="none"/>
        </w:rPr>
        <w:t>、被责令停业或破产状态，资产未被重组、接管和冻结。</w:t>
      </w:r>
    </w:p>
    <w:p w14:paraId="0597F92A">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（二）</w:t>
      </w:r>
      <w:r>
        <w:rPr>
          <w:rFonts w:hint="eastAsia" w:ascii="宋体" w:hAnsi="宋体" w:cs="宋体"/>
          <w:color w:val="auto"/>
          <w:sz w:val="24"/>
          <w:szCs w:val="24"/>
          <w:highlight w:val="none"/>
          <w:lang w:val="zh-CN"/>
        </w:rPr>
        <w:t>投标人具有有效的营业执照或其他法定资格证明。</w:t>
      </w:r>
    </w:p>
    <w:p w14:paraId="17885DCC">
      <w:pPr>
        <w:keepNext w:val="0"/>
        <w:keepLines w:val="0"/>
        <w:pageBreakBefore w:val="0"/>
        <w:widowControl w:val="0"/>
        <w:kinsoku/>
        <w:wordWrap/>
        <w:overflowPunct/>
        <w:topLinePunct w:val="0"/>
        <w:autoSpaceDE/>
        <w:autoSpaceDN/>
        <w:bidi w:val="0"/>
        <w:adjustRightInd/>
        <w:snapToGrid/>
        <w:spacing w:line="540" w:lineRule="exact"/>
        <w:ind w:firstLine="470" w:firstLineChars="196"/>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三）投标人的主网站应具有网站ICP经营许可证（提供有效的ICP许可证书复印件及工业和信息化部ICP/IP地址/域名信息备案管理系统官网截图，加盖投标人单位公章；如投标人与ICP经营许可证不是同一主体，需提供投标人总公司或属同一集团关联公司的主网站ICP经营许可证复印件，以及投标人被授权合法使用该主网站进行经营活动的授权书，加盖双方单位公章）</w:t>
      </w:r>
      <w:r>
        <w:rPr>
          <w:rFonts w:hint="eastAsia" w:ascii="宋体" w:hAnsi="宋体" w:cs="宋体"/>
          <w:color w:val="auto"/>
          <w:sz w:val="24"/>
          <w:szCs w:val="24"/>
          <w:highlight w:val="none"/>
          <w:lang w:eastAsia="zh-CN"/>
        </w:rPr>
        <w:t>。</w:t>
      </w:r>
    </w:p>
    <w:p w14:paraId="728859B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（四）投标人及其法定代表人、主要负责人至投标截止日前三年内（成立时间不足三年的，自成立时间起）无行贿行为记录（以中国裁判文书网上生效裁判文书的查询结果为准）。</w:t>
      </w:r>
    </w:p>
    <w:p w14:paraId="5CC9CCA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（五）投标人法定代表人、主要负责人为同一人或者存在控股、管理关系的不同单位，不得参加同一标段投标或者未划分标段的同一招标项目投标，否则，相关投标无效。</w:t>
      </w:r>
    </w:p>
    <w:p w14:paraId="3D2EE6F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w:t>
      </w:r>
      <w:r>
        <w:rPr>
          <w:rFonts w:hint="eastAsia" w:ascii="宋体" w:hAnsi="宋体" w:eastAsia="宋体" w:cs="宋体"/>
          <w:color w:val="auto"/>
          <w:sz w:val="24"/>
          <w:szCs w:val="24"/>
          <w:highlight w:val="none"/>
        </w:rPr>
        <w:t xml:space="preserve">内，上述人员担任法定代表人、主要负责人或实际控制人的其他企业也不得参加本项目采购。 </w:t>
      </w:r>
    </w:p>
    <w:p w14:paraId="2094D8A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（七）</w:t>
      </w:r>
      <w:r>
        <w:rPr>
          <w:rFonts w:hint="eastAsia" w:ascii="宋体" w:hAnsi="宋体" w:eastAsia="宋体" w:cs="宋体"/>
          <w:color w:val="auto"/>
          <w:sz w:val="24"/>
          <w:szCs w:val="24"/>
          <w:highlight w:val="none"/>
          <w:lang w:val="en-US" w:eastAsia="zh-CN"/>
        </w:rPr>
        <w:t>招标人干部职工投资入股的企业，不得参与本项目投标。（提供承诺书）</w:t>
      </w:r>
    </w:p>
    <w:p w14:paraId="5F0719F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）本项目不接受</w:t>
      </w:r>
      <w:r>
        <w:rPr>
          <w:rFonts w:hint="eastAsia" w:ascii="宋体" w:hAnsi="宋体" w:eastAsia="宋体" w:cs="宋体"/>
          <w:color w:val="auto"/>
          <w:sz w:val="24"/>
          <w:szCs w:val="24"/>
          <w:highlight w:val="none"/>
          <w:lang w:val="en-US" w:eastAsia="zh-CN"/>
        </w:rPr>
        <w:t>违法</w:t>
      </w:r>
      <w:r>
        <w:rPr>
          <w:rFonts w:hint="eastAsia" w:ascii="宋体" w:hAnsi="宋体" w:eastAsia="宋体" w:cs="宋体"/>
          <w:color w:val="auto"/>
          <w:sz w:val="24"/>
          <w:szCs w:val="24"/>
          <w:highlight w:val="none"/>
        </w:rPr>
        <w:t>分包</w:t>
      </w:r>
      <w:r>
        <w:rPr>
          <w:rFonts w:hint="eastAsia" w:ascii="宋体" w:hAnsi="宋体" w:eastAsia="宋体" w:cs="宋体"/>
          <w:color w:val="auto"/>
          <w:sz w:val="24"/>
          <w:szCs w:val="24"/>
          <w:highlight w:val="none"/>
          <w:lang w:val="en-US" w:eastAsia="zh-CN"/>
        </w:rPr>
        <w:t>或转包</w:t>
      </w:r>
      <w:r>
        <w:rPr>
          <w:rFonts w:hint="eastAsia" w:ascii="宋体" w:hAnsi="宋体" w:eastAsia="宋体" w:cs="宋体"/>
          <w:color w:val="auto"/>
          <w:sz w:val="24"/>
          <w:szCs w:val="24"/>
          <w:highlight w:val="none"/>
        </w:rPr>
        <w:t>。</w:t>
      </w:r>
    </w:p>
    <w:p w14:paraId="3AF2742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九</w:t>
      </w:r>
      <w:r>
        <w:rPr>
          <w:rFonts w:hint="eastAsia" w:ascii="宋体" w:hAnsi="宋体" w:cs="宋体"/>
          <w:color w:val="auto"/>
          <w:sz w:val="24"/>
          <w:szCs w:val="24"/>
          <w:highlight w:val="none"/>
        </w:rPr>
        <w:t>）本项目不允许联合体投标。</w:t>
      </w:r>
    </w:p>
    <w:p w14:paraId="0B8E0CF5">
      <w:pPr>
        <w:pStyle w:val="2"/>
        <w:keepNext w:val="0"/>
        <w:keepLines w:val="0"/>
        <w:pageBreakBefore w:val="0"/>
        <w:widowControl w:val="0"/>
        <w:kinsoku/>
        <w:wordWrap/>
        <w:overflowPunct/>
        <w:topLinePunct w:val="0"/>
        <w:autoSpaceDE/>
        <w:autoSpaceDN/>
        <w:bidi w:val="0"/>
        <w:adjustRightInd/>
        <w:snapToGrid/>
        <w:spacing w:before="0" w:after="0" w:line="520" w:lineRule="exact"/>
        <w:ind w:firstLine="482" w:firstLineChars="200"/>
        <w:textAlignment w:val="auto"/>
        <w:rPr>
          <w:rFonts w:hint="eastAsia" w:ascii="宋体" w:hAnsi="宋体" w:eastAsia="宋体" w:cs="宋体"/>
          <w:color w:val="auto"/>
          <w:sz w:val="24"/>
          <w:szCs w:val="24"/>
          <w:highlight w:val="none"/>
        </w:rPr>
      </w:pPr>
      <w:bookmarkStart w:id="4" w:name="_Toc6113"/>
      <w:r>
        <w:rPr>
          <w:rFonts w:hint="eastAsia" w:ascii="宋体" w:hAnsi="宋体" w:eastAsia="宋体" w:cs="宋体"/>
          <w:color w:val="auto"/>
          <w:sz w:val="24"/>
          <w:szCs w:val="24"/>
          <w:highlight w:val="none"/>
        </w:rPr>
        <w:t>四、招标文件的获取</w:t>
      </w:r>
      <w:bookmarkEnd w:id="4"/>
    </w:p>
    <w:p w14:paraId="636E033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获取时间：</w:t>
      </w:r>
      <w:r>
        <w:rPr>
          <w:rFonts w:hint="eastAsia" w:ascii="宋体" w:hAnsi="宋体" w:cs="宋体"/>
          <w:color w:val="auto"/>
          <w:sz w:val="24"/>
          <w:szCs w:val="24"/>
          <w:highlight w:val="none"/>
          <w:lang w:val="en-US" w:eastAsia="zh-CN"/>
        </w:rPr>
        <w:t>2026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时</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秒---</w:t>
      </w:r>
      <w:r>
        <w:rPr>
          <w:rFonts w:hint="eastAsia" w:ascii="宋体" w:hAnsi="宋体" w:cs="宋体"/>
          <w:color w:val="auto"/>
          <w:sz w:val="24"/>
          <w:szCs w:val="24"/>
          <w:highlight w:val="none"/>
          <w:lang w:val="en-US" w:eastAsia="zh-CN"/>
        </w:rPr>
        <w:t>2026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时</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秒</w:t>
      </w:r>
    </w:p>
    <w:p w14:paraId="2AE0E25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获取方法：1.登录中烟电子采购平台(https://cgjy.tobacco.com.cn/，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4.获取招标文件费用：500元/标包，售后不退。文件费用支付方式详见</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七、其他公告内容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54CE795C">
      <w:pPr>
        <w:pStyle w:val="2"/>
        <w:keepNext w:val="0"/>
        <w:keepLines w:val="0"/>
        <w:pageBreakBefore w:val="0"/>
        <w:widowControl w:val="0"/>
        <w:kinsoku/>
        <w:wordWrap/>
        <w:overflowPunct/>
        <w:topLinePunct w:val="0"/>
        <w:autoSpaceDE/>
        <w:autoSpaceDN/>
        <w:bidi w:val="0"/>
        <w:adjustRightInd/>
        <w:snapToGrid/>
        <w:spacing w:before="0" w:after="0" w:line="560" w:lineRule="exact"/>
        <w:ind w:firstLine="482" w:firstLineChars="200"/>
        <w:textAlignment w:val="auto"/>
        <w:rPr>
          <w:rFonts w:hint="eastAsia" w:ascii="宋体" w:hAnsi="宋体" w:eastAsia="宋体" w:cs="宋体"/>
          <w:color w:val="auto"/>
          <w:sz w:val="24"/>
          <w:szCs w:val="24"/>
          <w:highlight w:val="none"/>
        </w:rPr>
      </w:pPr>
      <w:bookmarkStart w:id="5" w:name="_Toc10999"/>
      <w:r>
        <w:rPr>
          <w:rFonts w:hint="eastAsia" w:ascii="宋体" w:hAnsi="宋体" w:eastAsia="宋体" w:cs="宋体"/>
          <w:color w:val="auto"/>
          <w:sz w:val="24"/>
          <w:szCs w:val="24"/>
          <w:highlight w:val="none"/>
        </w:rPr>
        <w:t>五、投标文件的递交</w:t>
      </w:r>
      <w:bookmarkEnd w:id="5"/>
    </w:p>
    <w:p w14:paraId="4A622DF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递交截止时间：</w:t>
      </w:r>
      <w:r>
        <w:rPr>
          <w:rFonts w:hint="eastAsia" w:ascii="宋体" w:hAnsi="宋体" w:cs="宋体"/>
          <w:color w:val="auto"/>
          <w:sz w:val="24"/>
          <w:szCs w:val="24"/>
          <w:highlight w:val="none"/>
          <w:lang w:val="en-US" w:eastAsia="zh-CN"/>
        </w:rPr>
        <w:t>2026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04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rPr>
        <w:t>时</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秒</w:t>
      </w:r>
    </w:p>
    <w:p w14:paraId="56F2E12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cs="宋体"/>
          <w:color w:val="auto"/>
          <w:kern w:val="2"/>
          <w:sz w:val="24"/>
          <w:szCs w:val="24"/>
          <w:highlight w:val="none"/>
          <w:lang w:val="en-US" w:eastAsia="zh-CN" w:bidi="ar-SA"/>
        </w:rPr>
        <w:t>400-903-3236</w:t>
      </w:r>
      <w:r>
        <w:rPr>
          <w:rFonts w:hint="eastAsia" w:ascii="宋体" w:hAnsi="宋体" w:cs="宋体"/>
          <w:color w:val="auto"/>
          <w:sz w:val="24"/>
          <w:szCs w:val="24"/>
          <w:highlight w:val="none"/>
        </w:rPr>
        <w:t>进行咨询。</w:t>
      </w:r>
    </w:p>
    <w:p w14:paraId="4C046E24">
      <w:pPr>
        <w:pStyle w:val="2"/>
        <w:keepNext w:val="0"/>
        <w:keepLines w:val="0"/>
        <w:pageBreakBefore w:val="0"/>
        <w:widowControl w:val="0"/>
        <w:kinsoku/>
        <w:wordWrap/>
        <w:overflowPunct/>
        <w:topLinePunct w:val="0"/>
        <w:autoSpaceDE/>
        <w:autoSpaceDN/>
        <w:bidi w:val="0"/>
        <w:adjustRightInd/>
        <w:snapToGrid/>
        <w:spacing w:before="0" w:after="0" w:line="560" w:lineRule="exact"/>
        <w:ind w:firstLine="482" w:firstLineChars="200"/>
        <w:textAlignment w:val="auto"/>
        <w:rPr>
          <w:rFonts w:hint="eastAsia" w:ascii="宋体" w:hAnsi="宋体" w:eastAsia="宋体" w:cs="宋体"/>
          <w:color w:val="auto"/>
          <w:sz w:val="24"/>
          <w:szCs w:val="24"/>
          <w:highlight w:val="none"/>
        </w:rPr>
      </w:pPr>
      <w:bookmarkStart w:id="6" w:name="_Toc21782"/>
      <w:r>
        <w:rPr>
          <w:rFonts w:hint="eastAsia" w:ascii="宋体" w:hAnsi="宋体" w:eastAsia="宋体" w:cs="宋体"/>
          <w:color w:val="auto"/>
          <w:sz w:val="24"/>
          <w:szCs w:val="24"/>
          <w:highlight w:val="none"/>
        </w:rPr>
        <w:t>六、开标时间及地点</w:t>
      </w:r>
      <w:bookmarkEnd w:id="6"/>
    </w:p>
    <w:p w14:paraId="7DB1556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开标时间：</w:t>
      </w:r>
      <w:r>
        <w:rPr>
          <w:rFonts w:hint="eastAsia" w:ascii="宋体" w:hAnsi="宋体" w:cs="宋体"/>
          <w:color w:val="auto"/>
          <w:sz w:val="24"/>
          <w:szCs w:val="24"/>
          <w:highlight w:val="none"/>
          <w:lang w:val="en-US" w:eastAsia="zh-CN"/>
        </w:rPr>
        <w:t>2026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04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rPr>
        <w:t>时</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秒</w:t>
      </w:r>
    </w:p>
    <w:p w14:paraId="4BC1910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bookmarkStart w:id="10" w:name="_GoBack"/>
      <w:r>
        <w:rPr>
          <w:rFonts w:hint="eastAsia" w:ascii="宋体" w:hAnsi="宋体" w:cs="宋体"/>
          <w:color w:val="auto"/>
          <w:sz w:val="24"/>
          <w:szCs w:val="24"/>
          <w:highlight w:val="none"/>
        </w:rPr>
        <w:t>开标地点及方式：1.开标地点：中烟电子采购平台远程开标大厅。2.开标方式：本项目采用“远程不见面”开标方式，投标人应当在投标截止时间前，登录“电子采购平台”远程开标大厅，在线准时参加开标活动。本项目采取“集中解密”。</w:t>
      </w:r>
      <w:bookmarkEnd w:id="10"/>
    </w:p>
    <w:p w14:paraId="6559312C">
      <w:pPr>
        <w:pStyle w:val="2"/>
        <w:keepNext w:val="0"/>
        <w:keepLines w:val="0"/>
        <w:pageBreakBefore w:val="0"/>
        <w:widowControl w:val="0"/>
        <w:kinsoku/>
        <w:wordWrap/>
        <w:overflowPunct/>
        <w:topLinePunct w:val="0"/>
        <w:autoSpaceDE/>
        <w:autoSpaceDN/>
        <w:bidi w:val="0"/>
        <w:adjustRightInd/>
        <w:snapToGrid/>
        <w:spacing w:before="0" w:after="0" w:line="560" w:lineRule="exact"/>
        <w:ind w:firstLine="482" w:firstLineChars="200"/>
        <w:textAlignment w:val="auto"/>
        <w:rPr>
          <w:rFonts w:hint="eastAsia" w:ascii="宋体" w:hAnsi="宋体" w:eastAsia="宋体" w:cs="宋体"/>
          <w:color w:val="auto"/>
          <w:sz w:val="24"/>
          <w:szCs w:val="24"/>
          <w:highlight w:val="none"/>
        </w:rPr>
      </w:pPr>
      <w:bookmarkStart w:id="7" w:name="_Toc23492"/>
      <w:r>
        <w:rPr>
          <w:rFonts w:hint="eastAsia" w:ascii="宋体" w:hAnsi="宋体" w:eastAsia="宋体" w:cs="宋体"/>
          <w:color w:val="auto"/>
          <w:sz w:val="24"/>
          <w:szCs w:val="24"/>
          <w:highlight w:val="none"/>
        </w:rPr>
        <w:t>七、其他公告内容</w:t>
      </w:r>
      <w:bookmarkEnd w:id="7"/>
      <w:r>
        <w:rPr>
          <w:rFonts w:hint="eastAsia" w:ascii="宋体" w:hAnsi="宋体" w:eastAsia="宋体" w:cs="宋体"/>
          <w:color w:val="auto"/>
          <w:sz w:val="24"/>
          <w:szCs w:val="24"/>
          <w:highlight w:val="none"/>
        </w:rPr>
        <w:t xml:space="preserve"> </w:t>
      </w:r>
    </w:p>
    <w:p w14:paraId="7E331E04">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60" w:lineRule="exact"/>
        <w:ind w:firstLine="42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（一）标书费汇至如下账户：</w:t>
      </w:r>
    </w:p>
    <w:p w14:paraId="3F15C630">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60" w:lineRule="exact"/>
        <w:ind w:firstLine="42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收款单位：</w:t>
      </w:r>
      <w:r>
        <w:rPr>
          <w:rFonts w:hint="eastAsia" w:ascii="宋体" w:hAnsi="宋体" w:eastAsia="宋体" w:cs="宋体"/>
          <w:bCs/>
          <w:color w:val="auto"/>
          <w:highlight w:val="none"/>
        </w:rPr>
        <w:t>内蒙古协众工程项目管理有限责任公司</w:t>
      </w:r>
    </w:p>
    <w:p w14:paraId="71B8B535">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60" w:lineRule="exact"/>
        <w:ind w:firstLine="42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开户银行：</w:t>
      </w:r>
      <w:r>
        <w:rPr>
          <w:rFonts w:hint="eastAsia" w:ascii="宋体" w:hAnsi="宋体" w:eastAsia="宋体" w:cs="宋体"/>
          <w:bCs/>
          <w:color w:val="auto"/>
          <w:highlight w:val="none"/>
        </w:rPr>
        <w:t>工商银行呼和浩特锡林路南口支行</w:t>
      </w:r>
    </w:p>
    <w:p w14:paraId="2026D1D5">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60" w:lineRule="exact"/>
        <w:ind w:firstLine="42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账号：</w:t>
      </w:r>
      <w:r>
        <w:rPr>
          <w:rFonts w:hint="eastAsia" w:ascii="宋体" w:hAnsi="宋体" w:eastAsia="宋体" w:cs="宋体"/>
          <w:bCs/>
          <w:color w:val="auto"/>
          <w:highlight w:val="none"/>
        </w:rPr>
        <w:t>0602115619100011928</w:t>
      </w:r>
    </w:p>
    <w:p w14:paraId="394CCC28">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60" w:lineRule="exact"/>
        <w:ind w:firstLine="42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行号：</w:t>
      </w:r>
      <w:r>
        <w:rPr>
          <w:rFonts w:hint="eastAsia" w:ascii="宋体" w:hAnsi="宋体" w:eastAsia="宋体" w:cs="宋体"/>
          <w:bCs/>
          <w:color w:val="auto"/>
          <w:highlight w:val="none"/>
        </w:rPr>
        <w:t>102191011567</w:t>
      </w:r>
    </w:p>
    <w:p w14:paraId="67C8DC57">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60" w:lineRule="exact"/>
        <w:ind w:firstLine="42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备注：汇款凭证的用途栏或空白处应注明“</w:t>
      </w:r>
      <w:r>
        <w:rPr>
          <w:rFonts w:hint="eastAsia" w:ascii="宋体" w:hAnsi="宋体" w:eastAsia="宋体" w:cs="宋体"/>
          <w:color w:val="auto"/>
          <w:highlight w:val="none"/>
          <w:lang w:eastAsia="zh-CN"/>
        </w:rPr>
        <w:t>2026年-2028年中国烟草实业发展中心系统企业电商平台联合招标项目</w:t>
      </w:r>
      <w:r>
        <w:rPr>
          <w:rFonts w:hint="eastAsia" w:ascii="宋体" w:hAnsi="宋体" w:eastAsia="宋体" w:cs="宋体"/>
          <w:color w:val="auto"/>
          <w:highlight w:val="none"/>
        </w:rPr>
        <w:t>标书费”。</w:t>
      </w:r>
    </w:p>
    <w:p w14:paraId="19A7E288">
      <w:pPr>
        <w:pStyle w:val="3"/>
        <w:widowControl w:val="0"/>
        <w:shd w:val="clear" w:color="auto" w:fill="FFFFFF"/>
        <w:spacing w:before="0" w:beforeAutospacing="0" w:after="0" w:afterAutospacing="0" w:line="520" w:lineRule="exact"/>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（二）招标公告发布媒介</w:t>
      </w:r>
    </w:p>
    <w:p w14:paraId="4174A19E">
      <w:pPr>
        <w:pStyle w:val="3"/>
        <w:widowControl w:val="0"/>
        <w:shd w:val="clear" w:color="auto" w:fill="FFFFFF"/>
        <w:spacing w:before="0" w:beforeAutospacing="0" w:after="0" w:afterAutospacing="0" w:line="520" w:lineRule="exact"/>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中国招标投标公共服务平台（http://www.cebpubservice.com）</w:t>
      </w:r>
    </w:p>
    <w:p w14:paraId="6870AF0B">
      <w:pPr>
        <w:pStyle w:val="3"/>
        <w:widowControl w:val="0"/>
        <w:shd w:val="clear" w:color="auto" w:fill="FFFFFF"/>
        <w:spacing w:before="0" w:beforeAutospacing="0" w:after="0" w:afterAutospacing="0" w:line="520" w:lineRule="exact"/>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内蒙古招标投标公共服务平台（https://nmgztb.com.cn/）</w:t>
      </w:r>
    </w:p>
    <w:p w14:paraId="79759E44">
      <w:pPr>
        <w:pStyle w:val="3"/>
        <w:widowControl w:val="0"/>
        <w:shd w:val="clear" w:color="auto" w:fill="FFFFFF"/>
        <w:spacing w:before="0" w:beforeAutospacing="0" w:after="0" w:afterAutospacing="0" w:line="520" w:lineRule="exact"/>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中烟电子采购平台（http://cgjy.tobacco.com.cn）</w:t>
      </w:r>
    </w:p>
    <w:p w14:paraId="3EE069C6">
      <w:pPr>
        <w:pStyle w:val="3"/>
        <w:widowControl w:val="0"/>
        <w:shd w:val="clear" w:color="auto" w:fill="FFFFFF"/>
        <w:spacing w:before="0" w:beforeAutospacing="0" w:after="0" w:afterAutospacing="0" w:line="520" w:lineRule="exact"/>
        <w:ind w:firstLine="420"/>
        <w:jc w:val="both"/>
        <w:textAlignment w:val="baseline"/>
        <w:rPr>
          <w:rFonts w:hint="eastAsia" w:ascii="宋体" w:hAnsi="宋体" w:eastAsia="宋体" w:cs="宋体"/>
          <w:color w:val="auto"/>
          <w:kern w:val="2"/>
          <w:highlight w:val="none"/>
        </w:rPr>
      </w:pPr>
      <w:r>
        <w:rPr>
          <w:rFonts w:hint="eastAsia" w:ascii="宋体" w:hAnsi="宋体" w:eastAsia="宋体" w:cs="宋体"/>
          <w:color w:val="auto"/>
          <w:kern w:val="2"/>
          <w:highlight w:val="none"/>
        </w:rPr>
        <w:t>内蒙古昆明卷烟有限责任公司（http://www.imkcc.com）</w:t>
      </w:r>
    </w:p>
    <w:p w14:paraId="07389724">
      <w:pPr>
        <w:pStyle w:val="2"/>
        <w:keepNext w:val="0"/>
        <w:keepLines w:val="0"/>
        <w:spacing w:before="0" w:after="0" w:line="520" w:lineRule="exact"/>
        <w:ind w:firstLine="482" w:firstLineChars="200"/>
        <w:rPr>
          <w:rFonts w:hint="eastAsia" w:ascii="宋体" w:hAnsi="宋体" w:eastAsia="宋体" w:cs="宋体"/>
          <w:color w:val="auto"/>
          <w:sz w:val="24"/>
          <w:szCs w:val="24"/>
          <w:highlight w:val="none"/>
        </w:rPr>
      </w:pPr>
      <w:bookmarkStart w:id="8" w:name="_Toc27404"/>
      <w:r>
        <w:rPr>
          <w:rFonts w:hint="eastAsia" w:ascii="宋体" w:hAnsi="宋体" w:eastAsia="宋体" w:cs="宋体"/>
          <w:color w:val="auto"/>
          <w:sz w:val="24"/>
          <w:szCs w:val="24"/>
          <w:highlight w:val="none"/>
        </w:rPr>
        <w:t>八、监督部门</w:t>
      </w:r>
      <w:bookmarkEnd w:id="8"/>
    </w:p>
    <w:p w14:paraId="43E87D0A">
      <w:p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本招标项目的监督部门为</w:t>
      </w:r>
      <w:r>
        <w:rPr>
          <w:rFonts w:hint="eastAsia" w:ascii="宋体" w:hAnsi="宋体" w:cs="宋体"/>
          <w:color w:val="auto"/>
          <w:sz w:val="24"/>
          <w:szCs w:val="24"/>
          <w:highlight w:val="none"/>
        </w:rPr>
        <w:t>中烟实业所属企业代表组成。</w:t>
      </w:r>
    </w:p>
    <w:p w14:paraId="41D46265">
      <w:pPr>
        <w:pStyle w:val="2"/>
        <w:keepNext w:val="0"/>
        <w:keepLines w:val="0"/>
        <w:spacing w:before="0" w:after="0" w:line="520" w:lineRule="exact"/>
        <w:ind w:firstLine="482" w:firstLineChars="200"/>
        <w:rPr>
          <w:rFonts w:hint="eastAsia" w:ascii="宋体" w:hAnsi="宋体" w:eastAsia="宋体" w:cs="宋体"/>
          <w:color w:val="auto"/>
          <w:sz w:val="24"/>
          <w:szCs w:val="24"/>
          <w:highlight w:val="none"/>
        </w:rPr>
      </w:pPr>
      <w:bookmarkStart w:id="9" w:name="_Toc31724"/>
      <w:r>
        <w:rPr>
          <w:rFonts w:hint="eastAsia" w:ascii="宋体" w:hAnsi="宋体" w:eastAsia="宋体" w:cs="宋体"/>
          <w:color w:val="auto"/>
          <w:sz w:val="24"/>
          <w:szCs w:val="24"/>
          <w:highlight w:val="none"/>
        </w:rPr>
        <w:t>九、联系方式</w:t>
      </w:r>
      <w:bookmarkEnd w:id="9"/>
    </w:p>
    <w:p w14:paraId="1AE450DE">
      <w:p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受委托招标人：内蒙古昆明卷烟有限责任公司</w:t>
      </w:r>
    </w:p>
    <w:p w14:paraId="4CDD32BA">
      <w:p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地址：内蒙古呼和浩特市赛罕区达尔登北路19号</w:t>
      </w:r>
    </w:p>
    <w:p w14:paraId="4982D90C">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联系人：赵先生</w:t>
      </w:r>
    </w:p>
    <w:p w14:paraId="09F74811">
      <w:pPr>
        <w:spacing w:line="520" w:lineRule="exact"/>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电话：0471-4348714</w:t>
      </w:r>
    </w:p>
    <w:p w14:paraId="5B75D70A">
      <w:pPr>
        <w:spacing w:line="520" w:lineRule="exact"/>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招标代理机构：内蒙古协众工程项目管理有限责任公司</w:t>
      </w:r>
    </w:p>
    <w:p w14:paraId="6F742EA2">
      <w:pPr>
        <w:spacing w:line="520" w:lineRule="exact"/>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地址：呼和浩特市赛罕区锡林南路恩和大厦11层1102室</w:t>
      </w:r>
    </w:p>
    <w:p w14:paraId="19D5AADB">
      <w:p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联系人：张晓艳、耿智伟、刘艳虹</w:t>
      </w:r>
    </w:p>
    <w:p w14:paraId="184CCC0B">
      <w:p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电话：0471-6244103</w:t>
      </w:r>
    </w:p>
    <w:p w14:paraId="6C533316">
      <w:p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电子邮件：nmgxz02@163.com</w:t>
      </w:r>
    </w:p>
    <w:bookmarkEnd w:id="0"/>
    <w:p w14:paraId="5250D93D"/>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0A3A59"/>
    <w:rsid w:val="162A33A1"/>
    <w:rsid w:val="330A3A59"/>
    <w:rsid w:val="3C474D79"/>
    <w:rsid w:val="4AFC52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2715</Words>
  <Characters>3071</Characters>
  <Lines>0</Lines>
  <Paragraphs>0</Paragraphs>
  <TotalTime>3</TotalTime>
  <ScaleCrop>false</ScaleCrop>
  <LinksUpToDate>false</LinksUpToDate>
  <CharactersWithSpaces>3078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2026-03-30T01:01:00Z</dcterms:created>
  <dc:creator>Administrator</dc:creator>
  <cp:lastModifiedBy>Administrator</cp:lastModifiedBy>
  <cp:lastPrinted>2026-03-30T06:21:22Z</cp:lastPrinted>
  <dcterms:modified xsi:type="dcterms:W3CDTF">2026-03-30T08:15:21Z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9D291EA5A1894FE587C594D928061E83_11</vt:lpwstr>
  </property>
  <property fmtid="{D5CDD505-2E9C-101B-9397-08002B2CF9AE}" pid="4" name="KSOTemplateDocerSaveRecord">
    <vt:lpwstr>eyJoZGlkIjoiMzYyMDQ2ODYwMTZkN2Y2YTgwYTQ0OWU4YWEzOTFkODAiLCJ1c2VySWQiOiI0MDQ4NDU2NjMifQ==</vt:lpwstr>
  </property>
</Properties>
</file>