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AC2EDF">
      <w:pPr>
        <w:spacing w:after="190" w:afterLines="50" w:line="560" w:lineRule="exact"/>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内蒙古昆明卷烟有限责任公司2026年-2028年度消防设施、电气检测项目公开招标公告</w:t>
      </w:r>
    </w:p>
    <w:p w14:paraId="3F380024">
      <w:pPr>
        <w:spacing w:after="190" w:afterLines="50" w:line="500" w:lineRule="exact"/>
        <w:jc w:val="center"/>
        <w:rPr>
          <w:rFonts w:ascii="宋体" w:hAnsi="宋体" w:eastAsia="宋体" w:cs="Times New Roman"/>
          <w:b/>
          <w:color w:val="00B050"/>
          <w:sz w:val="28"/>
          <w:szCs w:val="28"/>
        </w:rPr>
      </w:pPr>
      <w:r>
        <w:rPr>
          <w:rFonts w:ascii="宋体" w:hAnsi="宋体" w:eastAsia="宋体" w:cs="Times New Roman"/>
          <w:b/>
          <w:bCs/>
          <w:sz w:val="28"/>
          <w:szCs w:val="28"/>
        </w:rPr>
        <w:t>(招标编号：</w:t>
      </w:r>
      <w:r>
        <w:rPr>
          <w:rFonts w:hint="eastAsia" w:ascii="宋体" w:hAnsi="宋体" w:eastAsia="宋体" w:cs="Times New Roman"/>
          <w:b/>
          <w:bCs/>
          <w:sz w:val="28"/>
          <w:szCs w:val="28"/>
        </w:rPr>
        <w:t>C202601BA2001929409741</w:t>
      </w:r>
      <w:r>
        <w:rPr>
          <w:rFonts w:ascii="宋体" w:hAnsi="宋体" w:eastAsia="宋体" w:cs="Times New Roman"/>
          <w:b/>
          <w:bCs/>
          <w:sz w:val="28"/>
          <w:szCs w:val="28"/>
        </w:rPr>
        <w:t>)</w:t>
      </w:r>
    </w:p>
    <w:p w14:paraId="5218B248">
      <w:pPr>
        <w:spacing w:line="360" w:lineRule="auto"/>
        <w:ind w:firstLine="480" w:firstLineChars="200"/>
        <w:rPr>
          <w:rFonts w:ascii="宋体" w:hAnsi="宋体" w:eastAsia="宋体" w:cs="Times New Roman"/>
          <w:sz w:val="24"/>
          <w:szCs w:val="24"/>
        </w:rPr>
      </w:pPr>
      <w:r>
        <w:rPr>
          <w:rFonts w:ascii="宋体" w:hAnsi="宋体" w:eastAsia="宋体" w:cs="宋体"/>
          <w:sz w:val="24"/>
          <w:szCs w:val="24"/>
        </w:rPr>
        <w:t>招标项目所在地区：内蒙古自治区</w:t>
      </w:r>
    </w:p>
    <w:p w14:paraId="59E1D47A">
      <w:pPr>
        <w:spacing w:line="360" w:lineRule="auto"/>
        <w:ind w:firstLine="482" w:firstLineChars="200"/>
        <w:rPr>
          <w:rFonts w:ascii="宋体" w:hAnsi="宋体" w:eastAsia="宋体" w:cs="宋体"/>
          <w:sz w:val="24"/>
          <w:szCs w:val="24"/>
        </w:rPr>
      </w:pPr>
      <w:r>
        <w:rPr>
          <w:rFonts w:ascii="宋体" w:hAnsi="宋体" w:eastAsia="宋体" w:cs="宋体"/>
          <w:b/>
          <w:bCs/>
          <w:sz w:val="24"/>
          <w:szCs w:val="24"/>
        </w:rPr>
        <w:t>一、招标条件</w:t>
      </w:r>
    </w:p>
    <w:p w14:paraId="1BDC6135">
      <w:pPr>
        <w:spacing w:line="360" w:lineRule="auto"/>
        <w:ind w:firstLine="480" w:firstLineChars="200"/>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w:t>
      </w:r>
      <w:r>
        <w:rPr>
          <w:rFonts w:hint="eastAsia" w:ascii="宋体" w:hAnsi="宋体" w:eastAsia="宋体" w:cs="宋体"/>
          <w:sz w:val="24"/>
          <w:szCs w:val="24"/>
        </w:rPr>
        <w:t>2026年-2028年度消防设施、电气检测项目</w:t>
      </w:r>
      <w:r>
        <w:rPr>
          <w:rFonts w:ascii="宋体" w:hAnsi="宋体" w:eastAsia="宋体" w:cs="宋体"/>
          <w:sz w:val="24"/>
          <w:szCs w:val="24"/>
          <w:highlight w:val="none"/>
        </w:rPr>
        <w:t>（招标项目编号：</w:t>
      </w:r>
      <w:r>
        <w:rPr>
          <w:rFonts w:hint="eastAsia" w:ascii="宋体" w:hAnsi="宋体" w:eastAsia="宋体" w:cs="宋体"/>
          <w:sz w:val="24"/>
          <w:szCs w:val="24"/>
          <w:highlight w:val="none"/>
        </w:rPr>
        <w:t>C202601BA2001929409741</w:t>
      </w:r>
      <w:r>
        <w:rPr>
          <w:rFonts w:ascii="宋体" w:hAnsi="宋体" w:eastAsia="宋体" w:cs="宋体"/>
          <w:sz w:val="24"/>
          <w:szCs w:val="24"/>
          <w:highlight w:val="none"/>
        </w:rPr>
        <w:t>）</w:t>
      </w:r>
      <w:r>
        <w:rPr>
          <w:rFonts w:ascii="宋体" w:hAnsi="宋体" w:eastAsia="宋体" w:cs="宋体"/>
          <w:sz w:val="24"/>
          <w:szCs w:val="24"/>
        </w:rPr>
        <w:t>，已由项目审批/核准/备案机关批准，项目资金来源为企业自筹,招标人为内蒙古昆明卷烟有限责任公司。本项目已具备招标条件，现进行公开招标。</w:t>
      </w:r>
    </w:p>
    <w:p w14:paraId="32BB3AA6">
      <w:pPr>
        <w:spacing w:line="360" w:lineRule="auto"/>
        <w:ind w:firstLine="482" w:firstLineChars="200"/>
        <w:rPr>
          <w:rFonts w:ascii="宋体" w:hAnsi="宋体" w:eastAsia="宋体" w:cs="宋体"/>
          <w:sz w:val="24"/>
          <w:szCs w:val="24"/>
        </w:rPr>
      </w:pPr>
      <w:r>
        <w:rPr>
          <w:rFonts w:ascii="宋体" w:hAnsi="宋体" w:eastAsia="宋体" w:cs="宋体"/>
          <w:b/>
          <w:bCs/>
          <w:sz w:val="24"/>
          <w:szCs w:val="24"/>
        </w:rPr>
        <w:t>二、项目概况和招标范围</w:t>
      </w:r>
    </w:p>
    <w:p w14:paraId="2FCB8C1C">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项目规模：</w:t>
      </w:r>
      <w:r>
        <w:rPr>
          <w:rFonts w:hint="eastAsia" w:ascii="宋体" w:hAnsi="宋体" w:eastAsia="宋体" w:cs="宋体"/>
          <w:sz w:val="24"/>
          <w:szCs w:val="24"/>
        </w:rPr>
        <w:t>28</w:t>
      </w:r>
      <w:r>
        <w:rPr>
          <w:rFonts w:ascii="宋体" w:hAnsi="宋体" w:eastAsia="宋体" w:cs="宋体"/>
          <w:sz w:val="24"/>
          <w:szCs w:val="24"/>
        </w:rPr>
        <w:t>万元(人民币)。</w:t>
      </w:r>
    </w:p>
    <w:p w14:paraId="424A3920">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招标内容与范围：</w:t>
      </w:r>
      <w:r>
        <w:rPr>
          <w:rFonts w:hint="eastAsia" w:ascii="宋体" w:hAnsi="宋体" w:eastAsia="宋体" w:cs="宋体"/>
          <w:sz w:val="24"/>
          <w:szCs w:val="24"/>
        </w:rPr>
        <w:t>对内蒙古昆明卷烟有限责任公司主厂区及新建原料库的建（构）筑进行消防设施、电气检测及消防安全评估，共计约194902.37㎡，其中主厂区总建筑面积约122732.36㎡，新建原料库总建筑面积约72170.01㎡。检测评估范围包括但不限于以下建（构）筑物：主厂区包括联合工房、综合楼、职工活动中心、新换热站、中水站及水泵房、成品高架库、综合库、生物酶应用工程研究中心、香精香料库、废料中转站、锅炉房、机修车间及车库、连廊、大门及门卫；新建原料库包括1#烟叶醇化库（含雨棚）、2#烟叶醇化库 （含雨棚及连廊）、综合楼、叉车库、货车停车棚、锅炉房、污水处理排管站、废品中转站、门卫房一。服务期限：自合同签订之日起二年。  服务地点：内蒙古昆明卷烟有限责任公司主厂区及新建原料库等，具体地点由甲方指定。</w:t>
      </w:r>
      <w:r>
        <w:rPr>
          <w:rFonts w:hint="eastAsia" w:ascii="宋体" w:hAnsi="宋体" w:eastAsia="宋体" w:cs="宋体"/>
          <w:color w:val="00B050"/>
          <w:sz w:val="24"/>
          <w:szCs w:val="24"/>
        </w:rPr>
        <w:t xml:space="preserve">    </w:t>
      </w:r>
      <w:r>
        <w:rPr>
          <w:rFonts w:ascii="宋体" w:hAnsi="宋体" w:eastAsia="宋体" w:cs="宋体"/>
          <w:color w:val="00B050"/>
          <w:sz w:val="24"/>
          <w:szCs w:val="24"/>
        </w:rPr>
        <w:t xml:space="preserve"> </w:t>
      </w:r>
      <w:r>
        <w:rPr>
          <w:rFonts w:hint="eastAsia" w:ascii="宋体" w:hAnsi="宋体" w:eastAsia="宋体" w:cs="宋体"/>
          <w:color w:val="00B050"/>
          <w:sz w:val="24"/>
          <w:szCs w:val="24"/>
        </w:rPr>
        <w:t xml:space="preserve"> </w:t>
      </w:r>
    </w:p>
    <w:p w14:paraId="3D807CD7">
      <w:pPr>
        <w:spacing w:line="360" w:lineRule="auto"/>
        <w:ind w:firstLine="480" w:firstLineChars="200"/>
        <w:rPr>
          <w:rFonts w:ascii="宋体" w:hAnsi="宋体" w:eastAsia="宋体" w:cs="宋体"/>
          <w:sz w:val="24"/>
          <w:szCs w:val="24"/>
        </w:rPr>
      </w:pPr>
      <w:r>
        <w:rPr>
          <w:rFonts w:ascii="宋体" w:hAnsi="宋体" w:eastAsia="宋体" w:cs="宋体"/>
          <w:sz w:val="24"/>
          <w:szCs w:val="24"/>
        </w:rPr>
        <w:t>本招标项目划分为标段1个标段，本次招标为其中的：</w:t>
      </w:r>
    </w:p>
    <w:p w14:paraId="41B2F8BD">
      <w:pPr>
        <w:spacing w:line="360" w:lineRule="auto"/>
        <w:ind w:firstLine="480" w:firstLineChars="200"/>
        <w:rPr>
          <w:rFonts w:ascii="宋体" w:hAnsi="宋体" w:eastAsia="宋体" w:cs="宋体"/>
          <w:color w:val="00B050"/>
          <w:sz w:val="24"/>
          <w:szCs w:val="24"/>
        </w:rPr>
      </w:pPr>
      <w:r>
        <w:rPr>
          <w:rFonts w:hint="eastAsia" w:ascii="宋体" w:hAnsi="宋体" w:eastAsia="宋体" w:cs="宋体"/>
          <w:sz w:val="24"/>
          <w:szCs w:val="24"/>
        </w:rPr>
        <w:t>001</w:t>
      </w:r>
      <w:r>
        <w:rPr>
          <w:rFonts w:hint="eastAsia" w:ascii="宋体" w:hAnsi="宋体" w:eastAsia="宋体" w:cs="宋体"/>
          <w:color w:val="00B050"/>
          <w:sz w:val="24"/>
          <w:szCs w:val="24"/>
        </w:rPr>
        <w:t xml:space="preserve">  </w:t>
      </w:r>
      <w:r>
        <w:rPr>
          <w:rFonts w:hint="eastAsia" w:ascii="宋体" w:hAnsi="宋体" w:eastAsia="宋体" w:cs="宋体"/>
          <w:sz w:val="24"/>
          <w:szCs w:val="24"/>
        </w:rPr>
        <w:t>2026年-2028年度消防设施、电气检测项目</w:t>
      </w:r>
    </w:p>
    <w:p w14:paraId="2A4F6673">
      <w:pPr>
        <w:spacing w:line="360" w:lineRule="auto"/>
        <w:ind w:firstLine="482" w:firstLineChars="200"/>
        <w:rPr>
          <w:rFonts w:ascii="宋体" w:hAnsi="宋体" w:eastAsia="宋体" w:cs="宋体"/>
          <w:sz w:val="24"/>
          <w:szCs w:val="24"/>
        </w:rPr>
      </w:pPr>
      <w:r>
        <w:rPr>
          <w:rFonts w:ascii="宋体" w:hAnsi="宋体" w:eastAsia="宋体" w:cs="宋体"/>
          <w:b/>
          <w:bCs/>
          <w:sz w:val="24"/>
          <w:szCs w:val="24"/>
        </w:rPr>
        <w:t>三、投标人资格要求</w:t>
      </w:r>
    </w:p>
    <w:p w14:paraId="006A4E7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001 2026年-2028年度消防设施、电气检测项目</w:t>
      </w:r>
      <w:r>
        <w:rPr>
          <w:rFonts w:ascii="宋体" w:hAnsi="宋体" w:eastAsia="宋体" w:cs="宋体"/>
          <w:sz w:val="24"/>
          <w:szCs w:val="24"/>
        </w:rPr>
        <w:t>：</w:t>
      </w:r>
    </w:p>
    <w:p w14:paraId="5EC59B94">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法定资格、被责令停业或破产状态，资产未被重组、接管和冻结。</w:t>
      </w:r>
    </w:p>
    <w:p w14:paraId="2E52E82F">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（二）投标人具有有效的营业执照或其他法定资格证明。</w:t>
      </w:r>
    </w:p>
    <w:p w14:paraId="0FF3A29F">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（三）投标人须在社会消防技术服务信息系统中备案。</w:t>
      </w:r>
    </w:p>
    <w:p w14:paraId="2030EB79">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（四）项目负责人为</w:t>
      </w:r>
      <w:r>
        <w:rPr>
          <w:rFonts w:hint="eastAsia" w:ascii="宋体" w:hAnsi="宋体" w:eastAsia="宋体" w:cs="Times New Roman"/>
          <w:sz w:val="24"/>
          <w:szCs w:val="24"/>
        </w:rPr>
        <w:t>在本企业注册的消防工程师</w:t>
      </w:r>
      <w:r>
        <w:rPr>
          <w:rFonts w:hint="eastAsia" w:ascii="宋体" w:hAnsi="宋体" w:eastAsia="宋体" w:cs="宋体"/>
          <w:sz w:val="24"/>
          <w:szCs w:val="24"/>
        </w:rPr>
        <w:t>（提供注册证书扫描件或在社会消防技术服务信息系统的备案截图）且具有近一年内本企业缴纳的社保证明。</w:t>
      </w:r>
    </w:p>
    <w:p w14:paraId="6C959BD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（五）投标人及其法定代表人、主要负责人至投标截止日前三年内（成立时间不足三年的，自成立时间起）无行贿行为记录（以中国裁判文书网上生效裁判文书的查询结果为准）；</w:t>
      </w:r>
    </w:p>
    <w:p w14:paraId="64B028AD">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（六）投标人法定代表人、主要负责人为同一人或者存在控股、管理关系的不同单位，不得参加同一标段投标或者未划分标段的同一招标项目投标，否则，相关投标无效。</w:t>
      </w:r>
    </w:p>
    <w:p w14:paraId="66E25785">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七）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0B89585B">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（八）招标人干部职工投资入股的企业，不得参与本项目投标。（提供承诺书）。</w:t>
      </w:r>
    </w:p>
    <w:p w14:paraId="3DD77C6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（九）本项目不接受分包。</w:t>
      </w:r>
    </w:p>
    <w:p w14:paraId="4B10D098">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（十）本项目不允许联合体投标。</w:t>
      </w:r>
    </w:p>
    <w:p w14:paraId="4613B74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四、招标文件的获取</w:t>
      </w:r>
    </w:p>
    <w:p w14:paraId="207D2807">
      <w:pPr>
        <w:spacing w:line="360" w:lineRule="auto"/>
        <w:ind w:firstLine="480" w:firstLineChars="200"/>
        <w:rPr>
          <w:rFonts w:ascii="宋体" w:hAnsi="宋体" w:eastAsia="宋体" w:cs="宋体"/>
          <w:sz w:val="24"/>
          <w:szCs w:val="24"/>
          <w:highlight w:val="yellow"/>
        </w:rPr>
      </w:pPr>
      <w:r>
        <w:rPr>
          <w:rFonts w:ascii="宋体" w:hAnsi="宋体" w:eastAsia="宋体" w:cs="宋体"/>
          <w:sz w:val="24"/>
          <w:szCs w:val="24"/>
        </w:rPr>
        <w:t>获取时间</w:t>
      </w:r>
      <w:r>
        <w:rPr>
          <w:rFonts w:ascii="宋体" w:hAnsi="宋体" w:eastAsia="宋体" w:cs="宋体"/>
          <w:sz w:val="24"/>
          <w:szCs w:val="24"/>
          <w:highlight w:val="none"/>
        </w:rPr>
        <w:t>：</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rPr>
        <w:t>4</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7</w:t>
      </w:r>
      <w:r>
        <w:rPr>
          <w:rFonts w:ascii="宋体" w:hAnsi="宋体" w:eastAsia="宋体" w:cs="宋体"/>
          <w:sz w:val="24"/>
          <w:szCs w:val="24"/>
          <w:highlight w:val="none"/>
        </w:rPr>
        <w:t>日</w:t>
      </w:r>
      <w:r>
        <w:rPr>
          <w:rFonts w:hint="eastAsia" w:ascii="宋体" w:hAnsi="宋体" w:eastAsia="宋体" w:cs="宋体"/>
          <w:sz w:val="24"/>
          <w:szCs w:val="24"/>
          <w:highlight w:val="none"/>
          <w:lang w:val="en-US" w:eastAsia="zh-CN"/>
        </w:rPr>
        <w:t>17</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分</w:t>
      </w:r>
      <w:r>
        <w:rPr>
          <w:rFonts w:hint="eastAsia" w:ascii="宋体" w:hAnsi="宋体" w:eastAsia="宋体" w:cs="宋体"/>
          <w:sz w:val="24"/>
          <w:szCs w:val="24"/>
          <w:highlight w:val="none"/>
        </w:rPr>
        <w:t>00</w:t>
      </w:r>
      <w:r>
        <w:rPr>
          <w:rFonts w:ascii="宋体" w:hAnsi="宋体" w:eastAsia="宋体" w:cs="宋体"/>
          <w:sz w:val="24"/>
          <w:szCs w:val="24"/>
          <w:highlight w:val="none"/>
        </w:rPr>
        <w:t>秒---</w:t>
      </w:r>
      <w:r>
        <w:rPr>
          <w:rFonts w:hint="eastAsia" w:ascii="宋体" w:hAnsi="宋体" w:eastAsia="宋体" w:cs="宋体"/>
          <w:sz w:val="24"/>
          <w:szCs w:val="24"/>
          <w:highlight w:val="none"/>
        </w:rPr>
        <w:t>2026年4月</w:t>
      </w:r>
      <w:r>
        <w:rPr>
          <w:rFonts w:hint="eastAsia" w:ascii="宋体" w:hAnsi="宋体" w:eastAsia="宋体" w:cs="宋体"/>
          <w:sz w:val="24"/>
          <w:szCs w:val="24"/>
          <w:highlight w:val="none"/>
          <w:lang w:val="en-US" w:eastAsia="zh-CN"/>
        </w:rPr>
        <w:t>13</w:t>
      </w:r>
      <w:r>
        <w:rPr>
          <w:rFonts w:hint="eastAsia" w:ascii="宋体" w:hAnsi="宋体" w:eastAsia="宋体" w:cs="宋体"/>
          <w:sz w:val="24"/>
          <w:szCs w:val="24"/>
          <w:highlight w:val="none"/>
        </w:rPr>
        <w:t>日1</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时00分00秒</w:t>
      </w:r>
    </w:p>
    <w:p w14:paraId="5F4F1A27">
      <w:pPr>
        <w:spacing w:line="360" w:lineRule="auto"/>
        <w:ind w:firstLine="480" w:firstLineChars="200"/>
        <w:rPr>
          <w:rFonts w:ascii="宋体" w:hAnsi="宋体" w:eastAsia="宋体" w:cs="宋体"/>
          <w:sz w:val="24"/>
          <w:szCs w:val="24"/>
        </w:rPr>
      </w:pPr>
      <w:r>
        <w:rPr>
          <w:rFonts w:ascii="宋体" w:hAnsi="宋体" w:eastAsia="宋体" w:cs="宋体"/>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4FB0770C">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五、投标文件的递交</w:t>
      </w:r>
    </w:p>
    <w:p w14:paraId="218D4909">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递交截止时间</w:t>
      </w:r>
      <w:r>
        <w:rPr>
          <w:rFonts w:ascii="宋体" w:hAnsi="宋体" w:eastAsia="宋体" w:cs="宋体"/>
          <w:sz w:val="24"/>
          <w:szCs w:val="24"/>
          <w:highlight w:val="none"/>
        </w:rPr>
        <w:t>：</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rPr>
        <w:t>4</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29</w:t>
      </w:r>
      <w:r>
        <w:rPr>
          <w:rFonts w:ascii="宋体" w:hAnsi="宋体" w:eastAsia="宋体" w:cs="宋体"/>
          <w:sz w:val="24"/>
          <w:szCs w:val="24"/>
          <w:highlight w:val="none"/>
        </w:rPr>
        <w:t>日</w:t>
      </w:r>
      <w:r>
        <w:rPr>
          <w:rFonts w:hint="eastAsia" w:ascii="宋体" w:hAnsi="宋体" w:eastAsia="宋体" w:cs="宋体"/>
          <w:sz w:val="24"/>
          <w:szCs w:val="24"/>
          <w:highlight w:val="none"/>
        </w:rPr>
        <w:t>9</w:t>
      </w:r>
      <w:r>
        <w:rPr>
          <w:rFonts w:ascii="宋体" w:hAnsi="宋体" w:eastAsia="宋体" w:cs="宋体"/>
          <w:sz w:val="24"/>
          <w:szCs w:val="24"/>
          <w:highlight w:val="none"/>
        </w:rPr>
        <w:t>时</w:t>
      </w:r>
      <w:r>
        <w:rPr>
          <w:rFonts w:hint="eastAsia" w:ascii="宋体" w:hAnsi="宋体" w:eastAsia="宋体" w:cs="宋体"/>
          <w:sz w:val="24"/>
          <w:szCs w:val="24"/>
        </w:rPr>
        <w:t>00</w:t>
      </w:r>
      <w:r>
        <w:rPr>
          <w:rFonts w:ascii="宋体" w:hAnsi="宋体" w:eastAsia="宋体" w:cs="宋体"/>
          <w:sz w:val="24"/>
          <w:szCs w:val="24"/>
        </w:rPr>
        <w:t>分</w:t>
      </w:r>
      <w:r>
        <w:rPr>
          <w:rFonts w:hint="eastAsia" w:ascii="宋体" w:hAnsi="宋体" w:eastAsia="宋体" w:cs="宋体"/>
          <w:sz w:val="24"/>
          <w:szCs w:val="24"/>
        </w:rPr>
        <w:t>00</w:t>
      </w:r>
      <w:r>
        <w:rPr>
          <w:rFonts w:ascii="宋体" w:hAnsi="宋体" w:eastAsia="宋体" w:cs="宋体"/>
          <w:sz w:val="24"/>
          <w:szCs w:val="24"/>
        </w:rPr>
        <w:t>秒</w:t>
      </w:r>
    </w:p>
    <w:p w14:paraId="2F6A6FAD">
      <w:pPr>
        <w:spacing w:line="360" w:lineRule="auto"/>
        <w:ind w:firstLine="480" w:firstLineChars="200"/>
        <w:rPr>
          <w:rFonts w:ascii="宋体" w:hAnsi="宋体" w:eastAsia="宋体" w:cs="宋体"/>
          <w:sz w:val="24"/>
          <w:szCs w:val="24"/>
        </w:rPr>
      </w:pPr>
      <w:r>
        <w:rPr>
          <w:rFonts w:ascii="宋体" w:hAnsi="宋体" w:eastAsia="宋体" w:cs="宋体"/>
          <w:sz w:val="24"/>
          <w:szCs w:val="24"/>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rPr>
        <w:t>400-903-3236</w:t>
      </w:r>
      <w:r>
        <w:rPr>
          <w:rFonts w:ascii="宋体" w:hAnsi="宋体" w:eastAsia="宋体" w:cs="宋体"/>
          <w:sz w:val="24"/>
          <w:szCs w:val="24"/>
        </w:rPr>
        <w:t>进行咨询。</w:t>
      </w:r>
    </w:p>
    <w:p w14:paraId="2D734DBA">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六、开标时间、开标方式及地点</w:t>
      </w:r>
    </w:p>
    <w:p w14:paraId="2B91F38A">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开标时间</w:t>
      </w:r>
      <w:r>
        <w:rPr>
          <w:rFonts w:ascii="宋体" w:hAnsi="宋体" w:eastAsia="宋体" w:cs="宋体"/>
          <w:sz w:val="24"/>
          <w:szCs w:val="24"/>
          <w:highlight w:val="none"/>
        </w:rPr>
        <w:t>：</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rPr>
        <w:t>4</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29</w:t>
      </w:r>
      <w:r>
        <w:rPr>
          <w:rFonts w:ascii="宋体" w:hAnsi="宋体" w:eastAsia="宋体" w:cs="宋体"/>
          <w:sz w:val="24"/>
          <w:szCs w:val="24"/>
          <w:highlight w:val="none"/>
        </w:rPr>
        <w:t>日</w:t>
      </w:r>
      <w:r>
        <w:rPr>
          <w:rFonts w:hint="eastAsia" w:ascii="宋体" w:hAnsi="宋体" w:eastAsia="宋体" w:cs="宋体"/>
          <w:sz w:val="24"/>
          <w:szCs w:val="24"/>
          <w:highlight w:val="none"/>
        </w:rPr>
        <w:t>9</w:t>
      </w:r>
      <w:r>
        <w:rPr>
          <w:rFonts w:ascii="宋体" w:hAnsi="宋体" w:eastAsia="宋体" w:cs="宋体"/>
          <w:sz w:val="24"/>
          <w:szCs w:val="24"/>
        </w:rPr>
        <w:t>时</w:t>
      </w:r>
      <w:r>
        <w:rPr>
          <w:rFonts w:hint="eastAsia" w:ascii="宋体" w:hAnsi="宋体" w:eastAsia="宋体" w:cs="宋体"/>
          <w:sz w:val="24"/>
          <w:szCs w:val="24"/>
        </w:rPr>
        <w:t>00</w:t>
      </w:r>
      <w:r>
        <w:rPr>
          <w:rFonts w:ascii="宋体" w:hAnsi="宋体" w:eastAsia="宋体" w:cs="宋体"/>
          <w:sz w:val="24"/>
          <w:szCs w:val="24"/>
        </w:rPr>
        <w:t>分</w:t>
      </w:r>
      <w:r>
        <w:rPr>
          <w:rFonts w:hint="eastAsia" w:ascii="宋体" w:hAnsi="宋体" w:eastAsia="宋体" w:cs="宋体"/>
          <w:sz w:val="24"/>
          <w:szCs w:val="24"/>
        </w:rPr>
        <w:t>00</w:t>
      </w:r>
      <w:r>
        <w:rPr>
          <w:rFonts w:ascii="宋体" w:hAnsi="宋体" w:eastAsia="宋体" w:cs="宋体"/>
          <w:sz w:val="24"/>
          <w:szCs w:val="24"/>
        </w:rPr>
        <w:t>秒</w:t>
      </w:r>
    </w:p>
    <w:p w14:paraId="3AF27CCC">
      <w:pPr>
        <w:spacing w:line="360" w:lineRule="auto"/>
        <w:ind w:firstLine="480" w:firstLineChars="200"/>
        <w:rPr>
          <w:rFonts w:ascii="宋体" w:hAnsi="宋体" w:eastAsia="宋体" w:cs="宋体"/>
          <w:sz w:val="24"/>
          <w:szCs w:val="24"/>
        </w:rPr>
      </w:pPr>
      <w:r>
        <w:rPr>
          <w:rFonts w:ascii="宋体" w:hAnsi="宋体" w:eastAsia="宋体" w:cs="宋体"/>
          <w:sz w:val="24"/>
          <w:szCs w:val="24"/>
        </w:rPr>
        <w:t>开标地点及方式：1</w:t>
      </w:r>
      <w:r>
        <w:rPr>
          <w:rFonts w:hint="eastAsia" w:ascii="宋体" w:hAnsi="宋体" w:eastAsia="宋体" w:cs="宋体"/>
          <w:sz w:val="24"/>
          <w:szCs w:val="24"/>
        </w:rPr>
        <w:t>.</w:t>
      </w:r>
      <w:r>
        <w:rPr>
          <w:rFonts w:ascii="宋体" w:hAnsi="宋体" w:eastAsia="宋体" w:cs="宋体"/>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rPr>
        <w:t>.</w:t>
      </w:r>
      <w:r>
        <w:rPr>
          <w:rFonts w:ascii="宋体" w:hAnsi="宋体" w:eastAsia="宋体" w:cs="宋体"/>
          <w:sz w:val="24"/>
          <w:szCs w:val="24"/>
        </w:rPr>
        <w:t>开标地点：中烟电子采购平台远程开标大厅。</w:t>
      </w:r>
    </w:p>
    <w:p w14:paraId="4EB79D9A">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七、其他公告内容</w:t>
      </w:r>
    </w:p>
    <w:p w14:paraId="196C53A9">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（一）标书费汇至如下账户：</w:t>
      </w:r>
    </w:p>
    <w:p w14:paraId="3593693D">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收款单位：内蒙古中实工程招标咨询有限责任公司</w:t>
      </w:r>
    </w:p>
    <w:p w14:paraId="4F4C4F33">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开户银行：招商银行呼和浩特巨海城支行</w:t>
      </w:r>
    </w:p>
    <w:p w14:paraId="166BD0F2">
      <w:pPr>
        <w:widowControl/>
        <w:adjustRightInd w:val="0"/>
        <w:snapToGrid w:val="0"/>
        <w:spacing w:line="360" w:lineRule="auto"/>
        <w:ind w:firstLine="480" w:firstLineChars="200"/>
        <w:jc w:val="left"/>
        <w:rPr>
          <w:rFonts w:ascii="宋体" w:hAnsi="宋体" w:cs="宋体"/>
          <w:sz w:val="24"/>
          <w:szCs w:val="21"/>
          <w:lang w:bidi="ar"/>
        </w:rPr>
      </w:pPr>
      <w:r>
        <w:rPr>
          <w:rFonts w:hint="eastAsia" w:ascii="宋体" w:hAnsi="宋体" w:cs="宋体"/>
          <w:sz w:val="24"/>
          <w:szCs w:val="21"/>
          <w:lang w:bidi="ar"/>
        </w:rPr>
        <w:t>账号：47190001411032518030001</w:t>
      </w:r>
    </w:p>
    <w:p w14:paraId="7B527C01">
      <w:pPr>
        <w:widowControl/>
        <w:adjustRightInd w:val="0"/>
        <w:snapToGrid w:val="0"/>
        <w:spacing w:line="360" w:lineRule="auto"/>
        <w:ind w:firstLine="480" w:firstLineChars="200"/>
        <w:jc w:val="left"/>
        <w:rPr>
          <w:rFonts w:ascii="宋体" w:hAnsi="宋体" w:eastAsia="宋体" w:cs="宋体"/>
        </w:rPr>
      </w:pPr>
      <w:r>
        <w:rPr>
          <w:rFonts w:hint="eastAsia" w:ascii="宋体" w:hAnsi="宋体" w:cs="宋体"/>
          <w:sz w:val="24"/>
          <w:szCs w:val="21"/>
          <w:lang w:bidi="ar"/>
        </w:rPr>
        <w:t>行号：308191036122</w:t>
      </w:r>
    </w:p>
    <w:p w14:paraId="64592B96">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备注：汇款凭证的用途栏或空白处应注明“</w:t>
      </w:r>
      <w:r>
        <w:rPr>
          <w:rFonts w:hint="eastAsia" w:ascii="宋体" w:hAnsi="宋体" w:eastAsia="宋体" w:cs="宋体"/>
        </w:rPr>
        <w:t>内蒙古昆明卷烟有限责任公司2026年-2028年度消防设施、电气检测项目</w:t>
      </w:r>
      <w:r>
        <w:rPr>
          <w:rFonts w:ascii="宋体" w:hAnsi="宋体" w:eastAsia="宋体" w:cs="宋体"/>
        </w:rPr>
        <w:t>标书费”。</w:t>
      </w:r>
    </w:p>
    <w:p w14:paraId="2C55D376">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w:t>
      </w:r>
      <w:r>
        <w:rPr>
          <w:rFonts w:hint="eastAsia" w:ascii="宋体" w:hAnsi="宋体" w:eastAsia="宋体" w:cs="宋体"/>
        </w:rPr>
        <w:t>二</w:t>
      </w:r>
      <w:r>
        <w:rPr>
          <w:rFonts w:ascii="宋体" w:hAnsi="宋体" w:eastAsia="宋体" w:cs="宋体"/>
        </w:rPr>
        <w:t>）招标公告发布媒介</w:t>
      </w:r>
    </w:p>
    <w:p w14:paraId="0FD07779">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中国招标投标公共服务平台（http://www.cebpubservice.com）</w:t>
      </w:r>
    </w:p>
    <w:p w14:paraId="5829F562">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内蒙古招标投标公共服务平台（http://zbgg.nmgztb.com.cn/）</w:t>
      </w:r>
    </w:p>
    <w:p w14:paraId="727ED824">
      <w:pPr>
        <w:pStyle w:val="3"/>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中烟电子采购平台（http://cgjy.tobacco.com.cn）</w:t>
      </w:r>
    </w:p>
    <w:p w14:paraId="4EB7E296">
      <w:pPr>
        <w:pStyle w:val="3"/>
        <w:shd w:val="clear" w:color="auto" w:fill="FFFFFF"/>
        <w:spacing w:before="0" w:beforeAutospacing="0" w:after="0" w:afterAutospacing="0" w:line="360" w:lineRule="auto"/>
        <w:ind w:firstLine="420"/>
        <w:jc w:val="both"/>
        <w:textAlignment w:val="baseline"/>
        <w:rPr>
          <w:rFonts w:ascii="宋体" w:hAnsi="宋体" w:eastAsia="宋体" w:cs="宋体"/>
          <w:kern w:val="2"/>
        </w:rPr>
      </w:pPr>
      <w:r>
        <w:rPr>
          <w:rFonts w:ascii="宋体" w:hAnsi="宋体" w:eastAsia="宋体" w:cs="宋体"/>
          <w:kern w:val="2"/>
        </w:rPr>
        <w:t>内蒙古昆明卷烟有限责任公司（http://www.imkcc.com）</w:t>
      </w:r>
    </w:p>
    <w:p w14:paraId="236C0C85">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八、监督部门</w:t>
      </w:r>
    </w:p>
    <w:p w14:paraId="6C8957C6">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内蒙古昆明卷烟有限责任公司规范管理办公室（采购管理办公室）。</w:t>
      </w:r>
    </w:p>
    <w:p w14:paraId="404B128C">
      <w:pPr>
        <w:spacing w:line="360" w:lineRule="auto"/>
        <w:ind w:firstLine="482" w:firstLineChars="200"/>
        <w:rPr>
          <w:rFonts w:ascii="宋体" w:hAnsi="宋体" w:eastAsia="宋体" w:cs="宋体"/>
          <w:b/>
          <w:bCs/>
          <w:sz w:val="24"/>
          <w:szCs w:val="24"/>
        </w:rPr>
      </w:pPr>
      <w:r>
        <w:rPr>
          <w:rFonts w:hint="eastAsia" w:ascii="宋体" w:hAnsi="宋体" w:eastAsia="宋体" w:cs="宋体"/>
          <w:b/>
          <w:bCs/>
          <w:sz w:val="24"/>
          <w:szCs w:val="24"/>
        </w:rPr>
        <w:t>九、联系方式</w:t>
      </w:r>
    </w:p>
    <w:p w14:paraId="3332D48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47029795">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7ED7A9BF">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联系人：王先生</w:t>
      </w:r>
    </w:p>
    <w:p w14:paraId="48FD296B">
      <w:pPr>
        <w:spacing w:line="360" w:lineRule="auto"/>
        <w:ind w:firstLine="480" w:firstLineChars="200"/>
        <w:jc w:val="left"/>
        <w:rPr>
          <w:rFonts w:ascii="宋体" w:hAnsi="宋体" w:eastAsia="宋体" w:cs="宋体"/>
          <w:sz w:val="24"/>
          <w:szCs w:val="24"/>
          <w:u w:val="single"/>
        </w:rPr>
      </w:pPr>
      <w:r>
        <w:rPr>
          <w:rFonts w:hint="eastAsia" w:ascii="宋体" w:hAnsi="宋体" w:eastAsia="宋体" w:cs="宋体"/>
          <w:sz w:val="24"/>
          <w:szCs w:val="24"/>
        </w:rPr>
        <w:t>电话：0471-4348540</w:t>
      </w:r>
    </w:p>
    <w:p w14:paraId="11B62978">
      <w:pPr>
        <w:spacing w:line="360" w:lineRule="auto"/>
        <w:ind w:firstLine="480" w:firstLineChars="200"/>
        <w:rPr>
          <w:rFonts w:ascii="宋体" w:hAnsi="宋体" w:eastAsia="宋体" w:cs="宋体"/>
          <w:sz w:val="24"/>
          <w:szCs w:val="24"/>
        </w:rPr>
      </w:pPr>
    </w:p>
    <w:p w14:paraId="5BA89081">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招标代理机构：内蒙古中实工程招标咨询有限责任公司</w:t>
      </w:r>
    </w:p>
    <w:p w14:paraId="1E7BC49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地址：内蒙古呼和浩特市赛罕区鄂尔多斯东街12号银联大厦10层</w:t>
      </w:r>
    </w:p>
    <w:p w14:paraId="45EEE373">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联系人：李驰、张晓宇、高星冰</w:t>
      </w:r>
    </w:p>
    <w:p w14:paraId="3ED8BEC0">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电话：0471-5223622</w:t>
      </w:r>
    </w:p>
    <w:p w14:paraId="37F1C55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电子邮件：zszbsfgs@126.com</w:t>
      </w:r>
      <w:bookmarkStart w:id="0" w:name="_GoBack"/>
      <w:bookmarkEnd w:id="0"/>
    </w:p>
    <w:p w14:paraId="5CE86AC0">
      <w:pPr>
        <w:spacing w:line="360" w:lineRule="auto"/>
        <w:ind w:firstLine="480" w:firstLineChars="200"/>
        <w:rPr>
          <w:rFonts w:ascii="宋体" w:hAnsi="宋体" w:eastAsia="宋体" w:cs="宋体"/>
          <w:sz w:val="24"/>
          <w:szCs w:val="24"/>
        </w:rPr>
      </w:pPr>
    </w:p>
    <w:p w14:paraId="5E8597E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B262FC"/>
    <w:rsid w:val="01BA2406"/>
    <w:rsid w:val="11B262FC"/>
    <w:rsid w:val="4B6C03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rPr>
      <w:rFonts w:ascii="Times New Roman" w:hAnsi="Times New Roman" w:eastAsia="宋体" w:cs="Times New Roman"/>
      <w:szCs w:val="24"/>
    </w:rPr>
  </w:style>
  <w:style w:type="paragraph" w:styleId="3">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2529</Words>
  <Characters>2888</Characters>
  <Lines>0</Lines>
  <Paragraphs>0</Paragraphs>
  <TotalTime>0</TotalTime>
  <ScaleCrop>false</ScaleCrop>
  <LinksUpToDate>false</LinksUpToDate>
  <CharactersWithSpaces>2903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2026-04-07T01:07:00Z</dcterms:created>
  <dc:creator>高星冰</dc:creator>
  <cp:lastModifiedBy>高星冰</cp:lastModifiedBy>
  <dcterms:modified xsi:type="dcterms:W3CDTF">2026-04-07T01:24:16Z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432512618AE14466B03645388E172361_11</vt:lpwstr>
  </property>
  <property fmtid="{D5CDD505-2E9C-101B-9397-08002B2CF9AE}" pid="4" name="KSOTemplateDocerSaveRecord">
    <vt:lpwstr>eyJoZGlkIjoiMzUxYWM1OGEwZWU3MDJiMDMwY2UxZGQ2MjU2MTM4ZWYiLCJ1c2VySWQiOiI0OTUwNzE3NjMifQ==</vt:lpwstr>
  </property>
</Properties>
</file>