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0DEEDDA">
      <w:pPr>
        <w:spacing w:line="560" w:lineRule="exact"/>
        <w:jc w:val="center"/>
        <w:rPr>
          <w:rFonts w:ascii="宋体" w:hAnsi="宋体" w:eastAsia="宋体" w:cs="宋体"/>
          <w:b/>
          <w:sz w:val="28"/>
          <w:szCs w:val="28"/>
        </w:rPr>
      </w:pPr>
      <w:r>
        <w:rPr>
          <w:rFonts w:hint="eastAsia" w:ascii="宋体" w:hAnsi="宋体" w:eastAsia="宋体" w:cs="宋体"/>
          <w:b/>
          <w:sz w:val="28"/>
          <w:szCs w:val="28"/>
        </w:rPr>
        <w:t>内蒙古昆明卷烟有限责任公司2025年—2028年空调自控系统维保项目</w:t>
      </w:r>
    </w:p>
    <w:p w14:paraId="0A1C618D">
      <w:pPr>
        <w:spacing w:line="560" w:lineRule="exact"/>
        <w:jc w:val="center"/>
        <w:rPr>
          <w:rFonts w:ascii="宋体" w:hAnsi="宋体" w:eastAsia="宋体" w:cs="宋体"/>
          <w:b/>
          <w:sz w:val="28"/>
          <w:szCs w:val="28"/>
        </w:rPr>
      </w:pPr>
      <w:r>
        <w:rPr>
          <w:rFonts w:hint="eastAsia" w:ascii="宋体" w:hAnsi="宋体" w:eastAsia="宋体" w:cs="宋体"/>
          <w:b/>
          <w:sz w:val="28"/>
          <w:szCs w:val="28"/>
        </w:rPr>
        <w:t>公开招标公告</w:t>
      </w:r>
    </w:p>
    <w:p w14:paraId="03154C8C">
      <w:pPr>
        <w:spacing w:after="190" w:afterLines="50" w:line="500" w:lineRule="exact"/>
        <w:jc w:val="center"/>
        <w:rPr>
          <w:rFonts w:ascii="宋体" w:hAnsi="宋体" w:eastAsia="宋体" w:cs="宋体"/>
          <w:b/>
          <w:sz w:val="28"/>
          <w:szCs w:val="28"/>
        </w:rPr>
      </w:pPr>
      <w:r>
        <w:rPr>
          <w:rFonts w:hint="eastAsia" w:ascii="宋体" w:hAnsi="宋体" w:eastAsia="宋体" w:cs="宋体"/>
          <w:b/>
          <w:bCs/>
          <w:sz w:val="28"/>
          <w:szCs w:val="28"/>
        </w:rPr>
        <w:t>(招标编号：C202601BA2001929404690)</w:t>
      </w:r>
    </w:p>
    <w:p w14:paraId="60BE413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招标项目所在地区：内蒙古自治区</w:t>
      </w:r>
    </w:p>
    <w:p w14:paraId="155CA78D">
      <w:pPr>
        <w:spacing w:line="360" w:lineRule="auto"/>
        <w:ind w:firstLine="482" w:firstLineChars="200"/>
        <w:outlineLvl w:val="1"/>
        <w:rPr>
          <w:rFonts w:ascii="宋体" w:hAnsi="宋体" w:eastAsia="宋体" w:cs="宋体"/>
          <w:sz w:val="24"/>
          <w:szCs w:val="24"/>
        </w:rPr>
      </w:pPr>
      <w:bookmarkStart w:id="0" w:name="_Toc13349"/>
      <w:r>
        <w:rPr>
          <w:rFonts w:hint="eastAsia" w:ascii="宋体" w:hAnsi="宋体" w:eastAsia="宋体" w:cs="宋体"/>
          <w:b/>
          <w:bCs/>
          <w:sz w:val="24"/>
          <w:szCs w:val="24"/>
        </w:rPr>
        <w:t>一、招标条件</w:t>
      </w:r>
      <w:bookmarkEnd w:id="0"/>
    </w:p>
    <w:p w14:paraId="5772C51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招标项目内蒙古昆明卷烟有限责任公司2025年—2028年空调自控系统维保项目（招标项目编号：C202601BA2001929404690），已由项目审批/核准/备案机关批准，项目资金来源为企业自筹,招标人为内蒙古昆明卷烟有限责任公司。本项目已具备招标条件，现进行公开招标。</w:t>
      </w:r>
    </w:p>
    <w:p w14:paraId="78B0833F">
      <w:pPr>
        <w:spacing w:line="360" w:lineRule="auto"/>
        <w:ind w:firstLine="482" w:firstLineChars="200"/>
        <w:outlineLvl w:val="1"/>
        <w:rPr>
          <w:rFonts w:ascii="宋体" w:hAnsi="宋体" w:eastAsia="宋体" w:cs="宋体"/>
          <w:b/>
          <w:bCs/>
          <w:sz w:val="24"/>
          <w:szCs w:val="24"/>
        </w:rPr>
      </w:pPr>
      <w:bookmarkStart w:id="1" w:name="_Toc13357"/>
      <w:r>
        <w:rPr>
          <w:rFonts w:hint="eastAsia" w:ascii="宋体" w:hAnsi="宋体" w:eastAsia="宋体" w:cs="宋体"/>
          <w:b/>
          <w:bCs/>
          <w:sz w:val="24"/>
          <w:szCs w:val="24"/>
        </w:rPr>
        <w:t>二、项目概况和招标范围</w:t>
      </w:r>
      <w:bookmarkEnd w:id="1"/>
    </w:p>
    <w:p w14:paraId="10B974C7">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项目规模：51万元(人民币)。</w:t>
      </w:r>
    </w:p>
    <w:p w14:paraId="1E4A613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 xml:space="preserve">招标内容与范围：空调自控系统维保。服务期限：合同签订之日起3年。服务地点：内蒙古昆明卷烟有限责任公司。 </w:t>
      </w:r>
    </w:p>
    <w:p w14:paraId="7387EA9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本招标项目划分为1个标段，本次招标为其中的：</w:t>
      </w:r>
    </w:p>
    <w:p w14:paraId="6941C08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001 内蒙古昆明卷烟有限责任公司2025年—2028年空调自控系统维保项目</w:t>
      </w:r>
    </w:p>
    <w:p w14:paraId="329932B2">
      <w:pPr>
        <w:spacing w:line="360" w:lineRule="auto"/>
        <w:ind w:firstLine="482" w:firstLineChars="200"/>
        <w:outlineLvl w:val="1"/>
        <w:rPr>
          <w:rFonts w:ascii="宋体" w:hAnsi="宋体" w:eastAsia="宋体" w:cs="宋体"/>
          <w:b/>
          <w:bCs/>
          <w:sz w:val="24"/>
          <w:szCs w:val="24"/>
        </w:rPr>
      </w:pPr>
      <w:bookmarkStart w:id="2" w:name="_Toc13437"/>
      <w:r>
        <w:rPr>
          <w:rFonts w:hint="eastAsia" w:ascii="宋体" w:hAnsi="宋体" w:eastAsia="宋体" w:cs="宋体"/>
          <w:b/>
          <w:bCs/>
          <w:sz w:val="24"/>
          <w:szCs w:val="24"/>
        </w:rPr>
        <w:t>三、投标人资格要求</w:t>
      </w:r>
      <w:bookmarkEnd w:id="2"/>
    </w:p>
    <w:p w14:paraId="7F5C675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001 内蒙古昆明卷烟有限责任公司2025年—2028年空调自控系统维保项目：</w:t>
      </w:r>
    </w:p>
    <w:p w14:paraId="5E63C07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一）投标人必须是在中华人民共和国境内注册，并具有独立资格的法人或其他组织，同时具有足够资产和能力来有效地履行合同，近三年内，无重大违法违规记录，无骗取中标和严重违约及重大质量问题，不存在被司法、行政机关经查实和处罚且按招标文件规定丧失投标资格的不良行为记录，没有处于被吊销法定资格、被责令停业或破产状态，资产未被重组、接管和冻结。</w:t>
      </w:r>
    </w:p>
    <w:p w14:paraId="5092ECF1">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（二）投标人具有有效的营业执照或其他法定资格证明。</w:t>
      </w:r>
    </w:p>
    <w:p w14:paraId="617CAB7F">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（三）项目负责人具有近一年本企业缴纳的社保证明。</w:t>
      </w:r>
    </w:p>
    <w:p w14:paraId="0D5F2AA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（四）投标人及其法定代表人、主要负责人至投标截止日前三年内（成立时间不足三年的，自成立时间起）</w:t>
      </w:r>
      <w:r>
        <w:rPr>
          <w:rFonts w:hint="eastAsia" w:ascii="宋体" w:hAnsi="宋体" w:eastAsia="宋体" w:cs="宋体"/>
          <w:sz w:val="24"/>
        </w:rPr>
        <w:t>无行贿行为记录</w:t>
      </w:r>
      <w:r>
        <w:rPr>
          <w:rFonts w:hint="eastAsia" w:ascii="宋体" w:hAnsi="宋体" w:eastAsia="宋体" w:cs="宋体"/>
          <w:sz w:val="24"/>
          <w:szCs w:val="24"/>
        </w:rPr>
        <w:t>（以中国裁判文书网上生效裁判文书的查询结果为准）；</w:t>
      </w:r>
    </w:p>
    <w:p w14:paraId="010D0A5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（五）投标人法定代表人、主要负责人为同一人或者存在控股、管理关系的不同单位，不得参加同一标段投标或者未划分标段的同一招标项目投标，否则，相关投标无效。</w:t>
      </w:r>
    </w:p>
    <w:p w14:paraId="70778BE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六）不接受在烟草行业（含直属单位）行贿供应商名单中或招标人供应商黑名单中且在禁入期限内的投标人、法定代表人、主要负责人和行贿人参加本项目采购。因行贿被列入烟草行业（含直属单位）行贿供应商名单的法定代表人、主要负责人和行贿人，在禁入期限内，上述人员担任法定代表人、主要负责人或实际控制人的其他企业也不得参加本项目采购。</w:t>
      </w:r>
    </w:p>
    <w:p w14:paraId="44252425">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（七）本项目不接受分包。</w:t>
      </w:r>
    </w:p>
    <w:p w14:paraId="10601FB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（八）本项目不允许联合体投标。</w:t>
      </w:r>
    </w:p>
    <w:p w14:paraId="3FB0391B">
      <w:pPr>
        <w:spacing w:line="360" w:lineRule="auto"/>
        <w:ind w:firstLine="482" w:firstLineChars="200"/>
        <w:outlineLvl w:val="1"/>
        <w:rPr>
          <w:rFonts w:ascii="宋体" w:hAnsi="宋体" w:eastAsia="宋体" w:cs="宋体"/>
          <w:b/>
          <w:bCs/>
          <w:sz w:val="24"/>
          <w:szCs w:val="24"/>
        </w:rPr>
      </w:pPr>
      <w:bookmarkStart w:id="3" w:name="_Toc19776"/>
      <w:r>
        <w:rPr>
          <w:rFonts w:hint="eastAsia" w:ascii="宋体" w:hAnsi="宋体" w:eastAsia="宋体" w:cs="宋体"/>
          <w:b/>
          <w:bCs/>
          <w:sz w:val="24"/>
          <w:szCs w:val="24"/>
        </w:rPr>
        <w:t>四、招标文件的获取</w:t>
      </w:r>
      <w:bookmarkEnd w:id="3"/>
    </w:p>
    <w:p w14:paraId="12864315">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获取时间：202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13</w:t>
      </w:r>
      <w:r>
        <w:rPr>
          <w:rFonts w:hint="eastAsia" w:ascii="宋体" w:hAnsi="宋体" w:eastAsia="宋体" w:cs="宋体"/>
          <w:sz w:val="24"/>
          <w:szCs w:val="24"/>
        </w:rPr>
        <w:t>日</w:t>
      </w:r>
      <w:r>
        <w:rPr>
          <w:rFonts w:hint="eastAsia" w:ascii="宋体" w:hAnsi="宋体" w:eastAsia="宋体" w:cs="宋体"/>
          <w:sz w:val="24"/>
          <w:szCs w:val="24"/>
          <w:lang w:val="en-US" w:eastAsia="zh-CN"/>
        </w:rPr>
        <w:t>17</w:t>
      </w:r>
      <w:r>
        <w:rPr>
          <w:rFonts w:hint="eastAsia" w:ascii="宋体" w:hAnsi="宋体" w:eastAsia="宋体" w:cs="宋体"/>
          <w:sz w:val="24"/>
          <w:szCs w:val="24"/>
        </w:rPr>
        <w:t>时</w:t>
      </w:r>
      <w:r>
        <w:rPr>
          <w:rFonts w:hint="eastAsia" w:ascii="宋体" w:hAnsi="宋体" w:eastAsia="宋体" w:cs="宋体"/>
          <w:sz w:val="24"/>
          <w:szCs w:val="24"/>
          <w:lang w:val="en-US" w:eastAsia="zh-CN"/>
        </w:rPr>
        <w:t>00</w:t>
      </w:r>
      <w:r>
        <w:rPr>
          <w:rFonts w:hint="eastAsia" w:ascii="宋体" w:hAnsi="宋体" w:eastAsia="宋体" w:cs="宋体"/>
          <w:sz w:val="24"/>
          <w:szCs w:val="24"/>
        </w:rPr>
        <w:t>分</w:t>
      </w:r>
      <w:r>
        <w:rPr>
          <w:rFonts w:hint="eastAsia" w:ascii="宋体" w:hAnsi="宋体" w:eastAsia="宋体" w:cs="宋体"/>
          <w:sz w:val="24"/>
          <w:szCs w:val="24"/>
          <w:lang w:val="en-US" w:eastAsia="zh-CN"/>
        </w:rPr>
        <w:t>00</w:t>
      </w:r>
      <w:r>
        <w:rPr>
          <w:rFonts w:hint="eastAsia" w:ascii="宋体" w:hAnsi="宋体" w:eastAsia="宋体" w:cs="宋体"/>
          <w:sz w:val="24"/>
          <w:szCs w:val="24"/>
        </w:rPr>
        <w:t>秒---202</w:t>
      </w:r>
      <w:r>
        <w:rPr>
          <w:rFonts w:hint="eastAsia" w:ascii="宋体" w:hAnsi="宋体" w:eastAsia="宋体" w:cs="宋体"/>
          <w:sz w:val="24"/>
          <w:szCs w:val="24"/>
          <w:lang w:val="en-US" w:eastAsia="zh-CN"/>
        </w:rPr>
        <w:t>6</w:t>
      </w:r>
      <w:r>
        <w:rPr>
          <w:rFonts w:hint="eastAsia" w:ascii="宋体" w:hAnsi="宋体" w:eastAsia="宋体" w:cs="宋体"/>
          <w:sz w:val="24"/>
          <w:szCs w:val="24"/>
        </w:rPr>
        <w:t>年</w:t>
      </w:r>
      <w:r>
        <w:rPr>
          <w:rFonts w:hint="eastAsia" w:ascii="宋体" w:hAnsi="宋体" w:eastAsia="宋体" w:cs="宋体"/>
          <w:sz w:val="24"/>
          <w:szCs w:val="24"/>
          <w:lang w:val="en-US" w:eastAsia="zh-CN"/>
        </w:rPr>
        <w:t>01</w:t>
      </w:r>
      <w:r>
        <w:rPr>
          <w:rFonts w:hint="eastAsia" w:ascii="宋体" w:hAnsi="宋体" w:eastAsia="宋体" w:cs="宋体"/>
          <w:sz w:val="24"/>
          <w:szCs w:val="24"/>
        </w:rPr>
        <w:t>月</w:t>
      </w:r>
      <w:r>
        <w:rPr>
          <w:rFonts w:hint="eastAsia" w:ascii="宋体" w:hAnsi="宋体" w:eastAsia="宋体" w:cs="宋体"/>
          <w:sz w:val="24"/>
          <w:szCs w:val="24"/>
          <w:lang w:val="en-US" w:eastAsia="zh-CN"/>
        </w:rPr>
        <w:t>19</w:t>
      </w:r>
      <w:r>
        <w:rPr>
          <w:rFonts w:hint="eastAsia" w:ascii="宋体" w:hAnsi="宋体" w:eastAsia="宋体" w:cs="宋体"/>
          <w:sz w:val="24"/>
          <w:szCs w:val="24"/>
        </w:rPr>
        <w:t>日</w:t>
      </w:r>
      <w:r>
        <w:rPr>
          <w:rFonts w:hint="eastAsia" w:ascii="宋体" w:hAnsi="宋体" w:eastAsia="宋体" w:cs="宋体"/>
          <w:sz w:val="24"/>
          <w:szCs w:val="24"/>
          <w:lang w:val="en-US" w:eastAsia="zh-CN"/>
        </w:rPr>
        <w:t>17</w:t>
      </w:r>
      <w:r>
        <w:rPr>
          <w:rFonts w:hint="eastAsia" w:ascii="宋体" w:hAnsi="宋体" w:eastAsia="宋体" w:cs="宋体"/>
          <w:sz w:val="24"/>
          <w:szCs w:val="24"/>
        </w:rPr>
        <w:t>时</w:t>
      </w:r>
      <w:r>
        <w:rPr>
          <w:rFonts w:hint="eastAsia" w:ascii="宋体" w:hAnsi="宋体" w:eastAsia="宋体" w:cs="宋体"/>
          <w:sz w:val="24"/>
          <w:szCs w:val="24"/>
          <w:lang w:val="en-US" w:eastAsia="zh-CN"/>
        </w:rPr>
        <w:t>00</w:t>
      </w:r>
      <w:r>
        <w:rPr>
          <w:rFonts w:hint="eastAsia" w:ascii="宋体" w:hAnsi="宋体" w:eastAsia="宋体" w:cs="宋体"/>
          <w:sz w:val="24"/>
          <w:szCs w:val="24"/>
        </w:rPr>
        <w:t>分</w:t>
      </w:r>
      <w:r>
        <w:rPr>
          <w:rFonts w:hint="eastAsia" w:ascii="宋体" w:hAnsi="宋体" w:eastAsia="宋体" w:cs="宋体"/>
          <w:sz w:val="24"/>
          <w:szCs w:val="24"/>
          <w:lang w:val="en-US" w:eastAsia="zh-CN"/>
        </w:rPr>
        <w:t>00</w:t>
      </w:r>
      <w:r>
        <w:rPr>
          <w:rFonts w:hint="eastAsia" w:ascii="宋体" w:hAnsi="宋体" w:eastAsia="宋体" w:cs="宋体"/>
          <w:sz w:val="24"/>
          <w:szCs w:val="24"/>
        </w:rPr>
        <w:t>秒</w:t>
      </w:r>
    </w:p>
    <w:p w14:paraId="46837D3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获取方法：1.登录中烟电子采购平台(https://cgjy.tobacco.com.cn/ ，以下简称“电子采购平台”，下同)，已在该平台注册过的可直接登录 ,未注册的请先注册(电子采购平台注册免费，注册成功后可以及时参与电子采购平台发布的所有项目)。2.登录后查找并参与本项目，按提示完成购标申请，并点击“立即投标”进入“我要投标”界面，勾选需要参加的标包。3.勾选对应标包后，点击“立即购标”并选择标书费支付方式。在招标文件获取截止时间前登录“电子采购平台”提交支付记录，待招标代理机构确认收款无误后，即可获得下载招标文件的权限。(注：未在招标文件获取截止时间前支付费用的，无法获得招标文件，且不具备参与本项目投标的资格。关于平台注册、登录、招标文件获取及投标文件递交等相关业务具体操作详见“平台”—帮助中心—投标人操作指南。咨询内容涉及应保密的项目信息的，平台不得泄露)。4.获取招标文件费用：500元/标包，售后不退。文件费用支付方式详见本公告七、其他公告内容。</w:t>
      </w:r>
    </w:p>
    <w:p w14:paraId="0B0AC07C">
      <w:pPr>
        <w:spacing w:line="360" w:lineRule="auto"/>
        <w:ind w:firstLine="482" w:firstLineChars="200"/>
        <w:outlineLvl w:val="1"/>
        <w:rPr>
          <w:rFonts w:ascii="宋体" w:hAnsi="宋体" w:eastAsia="宋体" w:cs="宋体"/>
          <w:b/>
          <w:bCs/>
          <w:sz w:val="24"/>
          <w:szCs w:val="24"/>
        </w:rPr>
      </w:pPr>
      <w:bookmarkStart w:id="4" w:name="_Toc9490"/>
      <w:r>
        <w:rPr>
          <w:rFonts w:hint="eastAsia" w:ascii="宋体" w:hAnsi="宋体" w:eastAsia="宋体" w:cs="宋体"/>
          <w:b/>
          <w:bCs/>
          <w:sz w:val="24"/>
          <w:szCs w:val="24"/>
        </w:rPr>
        <w:t>五、投标文件的递交</w:t>
      </w:r>
      <w:bookmarkEnd w:id="4"/>
    </w:p>
    <w:p w14:paraId="5D33806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递交截止时间：2026年</w:t>
      </w:r>
      <w:r>
        <w:rPr>
          <w:rFonts w:hint="eastAsia" w:ascii="宋体" w:hAnsi="宋体" w:eastAsia="宋体" w:cs="宋体"/>
          <w:sz w:val="24"/>
          <w:szCs w:val="24"/>
          <w:lang w:val="en-US" w:eastAsia="zh-CN"/>
        </w:rPr>
        <w:t>02</w:t>
      </w:r>
      <w:r>
        <w:rPr>
          <w:rFonts w:hint="eastAsia" w:ascii="宋体" w:hAnsi="宋体" w:eastAsia="宋体" w:cs="宋体"/>
          <w:sz w:val="24"/>
          <w:szCs w:val="24"/>
        </w:rPr>
        <w:t>月</w:t>
      </w:r>
      <w:r>
        <w:rPr>
          <w:rFonts w:hint="eastAsia" w:ascii="宋体" w:hAnsi="宋体" w:eastAsia="宋体" w:cs="宋体"/>
          <w:sz w:val="24"/>
          <w:szCs w:val="24"/>
          <w:lang w:val="en-US" w:eastAsia="zh-CN"/>
        </w:rPr>
        <w:t>04</w:t>
      </w:r>
      <w:r>
        <w:rPr>
          <w:rFonts w:hint="eastAsia" w:ascii="宋体" w:hAnsi="宋体" w:eastAsia="宋体" w:cs="宋体"/>
          <w:sz w:val="24"/>
          <w:szCs w:val="24"/>
        </w:rPr>
        <w:t>日</w:t>
      </w:r>
      <w:r>
        <w:rPr>
          <w:rFonts w:hint="eastAsia" w:ascii="宋体" w:hAnsi="宋体" w:eastAsia="宋体" w:cs="宋体"/>
          <w:sz w:val="24"/>
          <w:szCs w:val="24"/>
          <w:lang w:val="en-US" w:eastAsia="zh-CN"/>
        </w:rPr>
        <w:t>09</w:t>
      </w:r>
      <w:r>
        <w:rPr>
          <w:rFonts w:hint="eastAsia" w:ascii="宋体" w:hAnsi="宋体" w:eastAsia="宋体" w:cs="宋体"/>
          <w:sz w:val="24"/>
          <w:szCs w:val="24"/>
        </w:rPr>
        <w:t>时</w:t>
      </w:r>
      <w:r>
        <w:rPr>
          <w:rFonts w:hint="eastAsia" w:ascii="宋体" w:hAnsi="宋体" w:eastAsia="宋体" w:cs="宋体"/>
          <w:sz w:val="24"/>
          <w:szCs w:val="24"/>
          <w:lang w:val="en-US" w:eastAsia="zh-CN"/>
        </w:rPr>
        <w:t>00</w:t>
      </w:r>
      <w:r>
        <w:rPr>
          <w:rFonts w:hint="eastAsia" w:ascii="宋体" w:hAnsi="宋体" w:eastAsia="宋体" w:cs="宋体"/>
          <w:sz w:val="24"/>
          <w:szCs w:val="24"/>
        </w:rPr>
        <w:t>分</w:t>
      </w:r>
      <w:r>
        <w:rPr>
          <w:rFonts w:hint="eastAsia" w:ascii="宋体" w:hAnsi="宋体" w:eastAsia="宋体" w:cs="宋体"/>
          <w:sz w:val="24"/>
          <w:szCs w:val="24"/>
          <w:lang w:val="en-US" w:eastAsia="zh-CN"/>
        </w:rPr>
        <w:t>00</w:t>
      </w:r>
      <w:r>
        <w:rPr>
          <w:rFonts w:hint="eastAsia" w:ascii="宋体" w:hAnsi="宋体" w:eastAsia="宋体" w:cs="宋体"/>
          <w:sz w:val="24"/>
          <w:szCs w:val="24"/>
        </w:rPr>
        <w:t xml:space="preserve">秒  </w:t>
      </w:r>
    </w:p>
    <w:p w14:paraId="33D5B2A8">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递交方法：1.投标人应当在投标截止时间前，使用“电子采购平台投标客户端”，选择所投标段将加密的电子投标文件上传。投标人完成投标文件上传后，“电子采购平台”即时向投标人发出电子签收凭证，递交时间以最终提交加密电子投标文件的电子签收凭证载明的传输完成时间为准。投标截止时间前,未完成投标文件上传的，视为撤回投标文件。加密电子投标文件为“电子采购平台”提供的客户端制作生成的加密版投标文件。2.投标人必须在制作电子投标文件之前完成CA证书的办理,并使用CA证书进行加密后才能投标；否则将无法正常投标。CA证书具体办理流程参见登录后“平台-我的工作台”中“CA申请”和“CA申请帮助”查看，也可拨打“平台”统一服务热线010-86460206进行咨询。</w:t>
      </w:r>
    </w:p>
    <w:p w14:paraId="3EA01F87">
      <w:pPr>
        <w:spacing w:line="360" w:lineRule="auto"/>
        <w:ind w:firstLine="482" w:firstLineChars="200"/>
        <w:outlineLvl w:val="1"/>
        <w:rPr>
          <w:rFonts w:ascii="宋体" w:hAnsi="宋体" w:eastAsia="宋体" w:cs="宋体"/>
          <w:b/>
          <w:bCs/>
          <w:sz w:val="24"/>
          <w:szCs w:val="24"/>
        </w:rPr>
      </w:pPr>
      <w:bookmarkStart w:id="5" w:name="_Toc10686"/>
      <w:r>
        <w:rPr>
          <w:rFonts w:hint="eastAsia" w:ascii="宋体" w:hAnsi="宋体" w:eastAsia="宋体" w:cs="宋体"/>
          <w:b/>
          <w:bCs/>
          <w:sz w:val="24"/>
          <w:szCs w:val="24"/>
        </w:rPr>
        <w:t>六、</w:t>
      </w:r>
      <w:bookmarkEnd w:id="5"/>
      <w:r>
        <w:rPr>
          <w:rFonts w:hint="eastAsia" w:ascii="宋体" w:hAnsi="宋体" w:eastAsia="宋体" w:cs="宋体"/>
          <w:b/>
          <w:bCs/>
          <w:sz w:val="24"/>
          <w:szCs w:val="24"/>
        </w:rPr>
        <w:t>开标时间及地点</w:t>
      </w:r>
    </w:p>
    <w:p w14:paraId="483D7153">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开标时间：2026年</w:t>
      </w:r>
      <w:r>
        <w:rPr>
          <w:rFonts w:hint="eastAsia" w:ascii="宋体" w:hAnsi="宋体" w:eastAsia="宋体" w:cs="宋体"/>
          <w:sz w:val="24"/>
          <w:szCs w:val="24"/>
          <w:lang w:val="en-US" w:eastAsia="zh-CN"/>
        </w:rPr>
        <w:t>02</w:t>
      </w:r>
      <w:r>
        <w:rPr>
          <w:rFonts w:hint="eastAsia" w:ascii="宋体" w:hAnsi="宋体" w:eastAsia="宋体" w:cs="宋体"/>
          <w:sz w:val="24"/>
          <w:szCs w:val="24"/>
        </w:rPr>
        <w:t>月</w:t>
      </w:r>
      <w:r>
        <w:rPr>
          <w:rFonts w:hint="eastAsia" w:ascii="宋体" w:hAnsi="宋体" w:eastAsia="宋体" w:cs="宋体"/>
          <w:sz w:val="24"/>
          <w:szCs w:val="24"/>
          <w:lang w:val="en-US" w:eastAsia="zh-CN"/>
        </w:rPr>
        <w:t>04</w:t>
      </w:r>
      <w:r>
        <w:rPr>
          <w:rFonts w:hint="eastAsia" w:ascii="宋体" w:hAnsi="宋体" w:eastAsia="宋体" w:cs="宋体"/>
          <w:sz w:val="24"/>
          <w:szCs w:val="24"/>
        </w:rPr>
        <w:t>日</w:t>
      </w:r>
      <w:r>
        <w:rPr>
          <w:rFonts w:hint="eastAsia" w:ascii="宋体" w:hAnsi="宋体" w:eastAsia="宋体" w:cs="宋体"/>
          <w:sz w:val="24"/>
          <w:szCs w:val="24"/>
          <w:lang w:val="en-US" w:eastAsia="zh-CN"/>
        </w:rPr>
        <w:t>09</w:t>
      </w:r>
      <w:r>
        <w:rPr>
          <w:rFonts w:hint="eastAsia" w:ascii="宋体" w:hAnsi="宋体" w:eastAsia="宋体" w:cs="宋体"/>
          <w:sz w:val="24"/>
          <w:szCs w:val="24"/>
        </w:rPr>
        <w:t>时</w:t>
      </w:r>
      <w:r>
        <w:rPr>
          <w:rFonts w:hint="eastAsia" w:ascii="宋体" w:hAnsi="宋体" w:eastAsia="宋体" w:cs="宋体"/>
          <w:sz w:val="24"/>
          <w:szCs w:val="24"/>
          <w:lang w:val="en-US" w:eastAsia="zh-CN"/>
        </w:rPr>
        <w:t>00</w:t>
      </w:r>
      <w:r>
        <w:rPr>
          <w:rFonts w:hint="eastAsia" w:ascii="宋体" w:hAnsi="宋体" w:eastAsia="宋体" w:cs="宋体"/>
          <w:sz w:val="24"/>
          <w:szCs w:val="24"/>
        </w:rPr>
        <w:t>分</w:t>
      </w:r>
      <w:r>
        <w:rPr>
          <w:rFonts w:hint="eastAsia" w:ascii="宋体" w:hAnsi="宋体" w:eastAsia="宋体" w:cs="宋体"/>
          <w:sz w:val="24"/>
          <w:szCs w:val="24"/>
          <w:lang w:val="en-US" w:eastAsia="zh-CN"/>
        </w:rPr>
        <w:t>00</w:t>
      </w:r>
      <w:r>
        <w:rPr>
          <w:rFonts w:hint="eastAsia" w:ascii="宋体" w:hAnsi="宋体" w:eastAsia="宋体" w:cs="宋体"/>
          <w:sz w:val="24"/>
          <w:szCs w:val="24"/>
        </w:rPr>
        <w:t>秒</w:t>
      </w:r>
    </w:p>
    <w:p w14:paraId="4FD8EFFD">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开标地点及方式：1.开标方式：本项目采用“远程不见面”开标方式，投标人应当在投标截止时间前，登录“电子采购平台”远程开标大厅，在线准时参加开标活动。本项目采取“集中解密”。2.开标地点：中烟电子采购平台远程开标大厅。</w:t>
      </w:r>
    </w:p>
    <w:p w14:paraId="4DF26090">
      <w:pPr>
        <w:spacing w:line="360" w:lineRule="auto"/>
        <w:ind w:firstLine="482" w:firstLineChars="200"/>
        <w:outlineLvl w:val="1"/>
        <w:rPr>
          <w:rFonts w:ascii="宋体" w:hAnsi="宋体" w:eastAsia="宋体" w:cs="宋体"/>
          <w:b/>
          <w:bCs/>
          <w:sz w:val="24"/>
          <w:szCs w:val="24"/>
        </w:rPr>
      </w:pPr>
      <w:bookmarkStart w:id="6" w:name="_Toc24577"/>
      <w:r>
        <w:rPr>
          <w:rFonts w:hint="eastAsia" w:ascii="宋体" w:hAnsi="宋体" w:eastAsia="宋体" w:cs="宋体"/>
          <w:b/>
          <w:bCs/>
          <w:sz w:val="24"/>
          <w:szCs w:val="24"/>
        </w:rPr>
        <w:t>七、其他公告内容</w:t>
      </w:r>
      <w:bookmarkEnd w:id="6"/>
    </w:p>
    <w:p w14:paraId="20E79C53">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（一）标书费汇至如下账户：</w:t>
      </w:r>
    </w:p>
    <w:p w14:paraId="2D8010A4">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收款单位：内蒙古招标有限责任公司</w:t>
      </w:r>
    </w:p>
    <w:p w14:paraId="2532F6F9">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开户银行：招商银行呼和浩特分行营业部</w:t>
      </w:r>
    </w:p>
    <w:p w14:paraId="17FA8744">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账号：47190027591030400002089</w:t>
      </w:r>
    </w:p>
    <w:p w14:paraId="6074EF3C">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行号：308191036114</w:t>
      </w:r>
    </w:p>
    <w:p w14:paraId="18250FE6">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备注：汇款凭证的用途栏或空白处应注明“内蒙古昆明卷烟有限责任公司2025年—2028年空调自控系统维保项目标书费”。</w:t>
      </w:r>
    </w:p>
    <w:p w14:paraId="63244D48">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（二）招标公告发布媒介</w:t>
      </w:r>
    </w:p>
    <w:p w14:paraId="3520AEA5">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中国招标投标公共服务平台（http://www.cebpubservice.com）</w:t>
      </w:r>
    </w:p>
    <w:p w14:paraId="282043B4">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内蒙古招标投标公共服务平台（http://zbgg.nmgztb.com.cn/）</w:t>
      </w:r>
    </w:p>
    <w:p w14:paraId="3AD13546">
      <w:pPr>
        <w:pStyle w:val="2"/>
        <w:shd w:val="clear" w:color="auto" w:fill="FFFFFF"/>
        <w:spacing w:before="0" w:beforeAutospacing="0" w:after="0" w:afterAutospacing="0" w:line="360" w:lineRule="auto"/>
        <w:ind w:firstLine="480" w:firstLineChars="200"/>
        <w:jc w:val="both"/>
        <w:rPr>
          <w:rFonts w:ascii="宋体" w:hAnsi="宋体" w:eastAsia="宋体" w:cs="宋体"/>
        </w:rPr>
      </w:pPr>
      <w:r>
        <w:rPr>
          <w:rFonts w:hint="eastAsia" w:ascii="宋体" w:hAnsi="宋体" w:eastAsia="宋体" w:cs="宋体"/>
        </w:rPr>
        <w:t>中烟电子采购平台（http://cgjy.tobacco.com.cn）</w:t>
      </w:r>
    </w:p>
    <w:p w14:paraId="732CD046">
      <w:pPr>
        <w:pStyle w:val="2"/>
        <w:shd w:val="clear" w:color="auto" w:fill="FFFFFF"/>
        <w:spacing w:before="0" w:beforeAutospacing="0" w:after="0" w:afterAutospacing="0" w:line="360" w:lineRule="auto"/>
        <w:ind w:firstLine="480" w:firstLineChars="200"/>
        <w:jc w:val="both"/>
        <w:textAlignment w:val="baseline"/>
        <w:rPr>
          <w:rFonts w:ascii="宋体" w:hAnsi="宋体" w:eastAsia="宋体" w:cs="宋体"/>
          <w:kern w:val="2"/>
        </w:rPr>
      </w:pPr>
      <w:r>
        <w:rPr>
          <w:rFonts w:hint="eastAsia" w:ascii="宋体" w:hAnsi="宋体" w:eastAsia="宋体" w:cs="宋体"/>
          <w:kern w:val="2"/>
        </w:rPr>
        <w:t>内蒙古昆明卷烟有限责任公司（http://www.imkcc.com）</w:t>
      </w:r>
    </w:p>
    <w:p w14:paraId="254456B2">
      <w:pPr>
        <w:spacing w:line="360" w:lineRule="auto"/>
        <w:ind w:firstLine="482" w:firstLineChars="200"/>
        <w:outlineLvl w:val="1"/>
        <w:rPr>
          <w:rFonts w:ascii="宋体" w:hAnsi="宋体" w:eastAsia="宋体" w:cs="宋体"/>
          <w:b/>
          <w:bCs/>
          <w:sz w:val="24"/>
          <w:szCs w:val="24"/>
        </w:rPr>
      </w:pPr>
      <w:bookmarkStart w:id="7" w:name="_Toc30287"/>
      <w:r>
        <w:rPr>
          <w:rFonts w:hint="eastAsia" w:ascii="宋体" w:hAnsi="宋体" w:eastAsia="宋体" w:cs="宋体"/>
          <w:b/>
          <w:bCs/>
          <w:sz w:val="24"/>
          <w:szCs w:val="24"/>
        </w:rPr>
        <w:t>八、监督部门</w:t>
      </w:r>
      <w:bookmarkEnd w:id="7"/>
    </w:p>
    <w:p w14:paraId="0D46ECF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本招标项目的监督部门为内蒙古昆明卷烟有限责任公司规范管理办公室（采购管理办公室）。</w:t>
      </w:r>
    </w:p>
    <w:p w14:paraId="0F022C76">
      <w:pPr>
        <w:spacing w:line="360" w:lineRule="auto"/>
        <w:ind w:firstLine="482" w:firstLineChars="200"/>
        <w:outlineLvl w:val="1"/>
        <w:rPr>
          <w:rFonts w:ascii="宋体" w:hAnsi="宋体" w:eastAsia="宋体" w:cs="宋体"/>
          <w:b/>
          <w:bCs/>
          <w:sz w:val="24"/>
          <w:szCs w:val="24"/>
        </w:rPr>
      </w:pPr>
      <w:bookmarkStart w:id="8" w:name="_Toc13909"/>
      <w:r>
        <w:rPr>
          <w:rFonts w:hint="eastAsia" w:ascii="宋体" w:hAnsi="宋体" w:eastAsia="宋体" w:cs="宋体"/>
          <w:b/>
          <w:bCs/>
          <w:sz w:val="24"/>
          <w:szCs w:val="24"/>
        </w:rPr>
        <w:t>九、联系方式</w:t>
      </w:r>
      <w:bookmarkEnd w:id="8"/>
    </w:p>
    <w:p w14:paraId="6E7F4CAA">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招标人：内蒙古昆明卷烟有限责任公司</w:t>
      </w:r>
    </w:p>
    <w:p w14:paraId="0950AF20">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地址：内蒙古呼和浩特市赛罕区达尔登北路19号</w:t>
      </w:r>
    </w:p>
    <w:p w14:paraId="58D3CF49">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联系人：任先生</w:t>
      </w:r>
    </w:p>
    <w:p w14:paraId="0C37FC65">
      <w:pPr>
        <w:spacing w:line="360" w:lineRule="auto"/>
        <w:ind w:firstLine="480" w:firstLineChars="200"/>
        <w:rPr>
          <w:rFonts w:ascii="宋体" w:hAnsi="宋体" w:eastAsia="宋体" w:cs="宋体"/>
          <w:sz w:val="24"/>
          <w:szCs w:val="24"/>
          <w:u w:val="single"/>
        </w:rPr>
      </w:pPr>
      <w:r>
        <w:rPr>
          <w:rFonts w:hint="eastAsia" w:ascii="宋体" w:hAnsi="宋体" w:eastAsia="宋体" w:cs="宋体"/>
          <w:sz w:val="24"/>
          <w:szCs w:val="24"/>
        </w:rPr>
        <w:t>电话：0471-4348581</w:t>
      </w:r>
    </w:p>
    <w:p w14:paraId="1663338B">
      <w:pPr>
        <w:spacing w:line="360" w:lineRule="auto"/>
        <w:ind w:firstLine="480" w:firstLineChars="200"/>
        <w:rPr>
          <w:rFonts w:ascii="宋体" w:hAnsi="宋体" w:eastAsia="宋体" w:cs="宋体"/>
          <w:sz w:val="24"/>
          <w:szCs w:val="24"/>
          <w:u w:val="single"/>
        </w:rPr>
      </w:pPr>
      <w:r>
        <w:rPr>
          <w:rFonts w:hint="eastAsia" w:ascii="宋体" w:hAnsi="宋体" w:eastAsia="宋体" w:cs="宋体"/>
          <w:sz w:val="24"/>
          <w:szCs w:val="24"/>
        </w:rPr>
        <w:t>招标代理机构：内蒙古招标有限责任公司</w:t>
      </w:r>
    </w:p>
    <w:p w14:paraId="3137FD7A">
      <w:pPr>
        <w:spacing w:line="360" w:lineRule="auto"/>
        <w:ind w:firstLine="480" w:firstLineChars="200"/>
        <w:rPr>
          <w:rFonts w:ascii="宋体" w:hAnsi="宋体" w:eastAsia="宋体" w:cs="宋体"/>
          <w:sz w:val="24"/>
          <w:szCs w:val="24"/>
          <w:u w:val="single"/>
        </w:rPr>
      </w:pPr>
      <w:r>
        <w:rPr>
          <w:rFonts w:hint="eastAsia" w:ascii="宋体" w:hAnsi="宋体" w:eastAsia="宋体" w:cs="宋体"/>
          <w:sz w:val="24"/>
          <w:szCs w:val="24"/>
        </w:rPr>
        <w:t>地址：内蒙古自治区呼和浩特市赛罕区腾飞大道众生大厦综合楼17层</w:t>
      </w:r>
    </w:p>
    <w:p w14:paraId="7DC258A2">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联系人：韩文博、刘书伟</w:t>
      </w:r>
    </w:p>
    <w:p w14:paraId="5DA15E6C">
      <w:pPr>
        <w:spacing w:line="360" w:lineRule="auto"/>
        <w:ind w:firstLine="480" w:firstLineChars="200"/>
        <w:rPr>
          <w:rFonts w:ascii="宋体" w:hAnsi="宋体" w:eastAsia="宋体" w:cs="宋体"/>
          <w:sz w:val="24"/>
          <w:szCs w:val="24"/>
        </w:rPr>
      </w:pPr>
      <w:r>
        <w:rPr>
          <w:rFonts w:hint="eastAsia" w:ascii="宋体" w:hAnsi="宋体" w:eastAsia="宋体" w:cs="宋体"/>
          <w:sz w:val="24"/>
          <w:szCs w:val="24"/>
        </w:rPr>
        <w:t>电话：0471-3256146</w:t>
      </w:r>
    </w:p>
    <w:p w14:paraId="1F13599A">
      <w:pPr>
        <w:spacing w:line="360" w:lineRule="auto"/>
        <w:ind w:firstLine="480" w:firstLineChars="200"/>
        <w:rPr>
          <w:rFonts w:ascii="宋体" w:hAnsi="宋体" w:eastAsia="宋体" w:cs="宋体"/>
          <w:sz w:val="84"/>
          <w:szCs w:val="84"/>
        </w:rPr>
      </w:pPr>
      <w:r>
        <w:rPr>
          <w:rFonts w:hint="eastAsia" w:ascii="宋体" w:hAnsi="宋体" w:eastAsia="宋体" w:cs="宋体"/>
          <w:sz w:val="24"/>
          <w:szCs w:val="24"/>
        </w:rPr>
        <w:t>电子邮件：imtchwb@163.com</w:t>
      </w:r>
      <w:bookmarkStart w:id="9" w:name="_GoBack"/>
      <w:bookmarkEnd w:id="9"/>
    </w:p>
    <w:p w14:paraId="12290742">
      <w:pPr>
        <w:keepNext w:val="0"/>
        <w:keepLines w:val="0"/>
        <w:pageBreakBefore w:val="0"/>
        <w:kinsoku/>
        <w:wordWrap/>
        <w:overflowPunct/>
        <w:topLinePunct w:val="0"/>
        <w:autoSpaceDE/>
        <w:autoSpaceDN/>
        <w:bidi w:val="0"/>
        <w:adjustRightInd/>
        <w:snapToGrid/>
        <w:spacing w:line="360" w:lineRule="auto"/>
        <w:ind w:firstLine="420" w:firstLineChars="200"/>
      </w:pPr>
    </w:p>
    <w:sectPr>
      <w:pgSz w:w="11906" w:h="16838"/>
      <w:pgMar w:top="1134" w:right="1134" w:bottom="1134" w:left="1134"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roman"/>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Unicode MS">
    <w:altName w:val="宋体"/>
    <w:panose1 w:val="020B0604020202020204"/>
    <w:charset w:val="86"/>
    <w:family w:val="swiss"/>
    <w:pitch w:val="default"/>
    <w:sig w:usb0="00000000" w:usb1="00000000" w:usb2="0000003F" w:usb3="00000000" w:csb0="603F01FF" w:csb1="FFFF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44"/>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2DA0AED"/>
    <w:rsid w:val="20234AC9"/>
    <w:rsid w:val="2AFD539A"/>
    <w:rsid w:val="36F41A70"/>
    <w:rsid w:val="43500C97"/>
    <w:rsid w:val="734D7440"/>
    <w:rsid w:val="7A4F1A60"/>
    <w:rsid w:val="7E7C1EC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Normal (Web)"/>
    <w:basedOn w:val="1"/>
    <w:qFormat/>
    <w:uiPriority w:val="99"/>
    <w:pPr>
      <w:widowControl/>
      <w:spacing w:before="100" w:beforeAutospacing="1" w:after="100" w:afterAutospacing="1"/>
      <w:jc w:val="left"/>
    </w:pPr>
    <w:rPr>
      <w:rFonts w:ascii="Arial Unicode MS" w:hAnsi="Arial Unicode MS" w:eastAsia="Arial Unicode MS" w:cs="Arial Unicode MS"/>
      <w:kern w:val="0"/>
      <w:sz w:val="24"/>
      <w:szCs w:val="24"/>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2155</Words>
  <Characters>2489</Characters>
  <Lines>0</Lines>
  <Paragraphs>0</Paragraphs>
  <TotalTime>0</TotalTime>
  <ScaleCrop>false</ScaleCrop>
  <LinksUpToDate>false</LinksUpToDate>
  <CharactersWithSpaces>2496</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2025-06-08T11:52:00Z</dcterms:created>
  <dc:creator>HWB</dc:creator>
  <cp:lastModifiedBy>HWB</cp:lastModifiedBy>
  <dcterms:modified xsi:type="dcterms:W3CDTF">2026-01-12T10:31:38Z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561E10F69ACA4D68B376694C649671BE_12</vt:lpwstr>
  </property>
  <property fmtid="{D5CDD505-2E9C-101B-9397-08002B2CF9AE}" pid="4" name="KSOTemplateDocerSaveRecord">
    <vt:lpwstr>eyJoZGlkIjoiYjgyOGQyODI3NTAyMDJjYmRjZmFkZWE1NDI5Y2Q4NDIiLCJ1c2VySWQiOiIxMTU1NjQ4NTAyIn0=</vt:lpwstr>
  </property>
</Properties>
</file>