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F47" w:rsidRPr="00C57F47" w:rsidRDefault="00C57F47" w:rsidP="00C57F47">
      <w:pPr>
        <w:widowControl/>
        <w:spacing w:before="100" w:beforeAutospacing="1" w:after="100" w:afterAutospacing="1" w:line="480" w:lineRule="auto"/>
        <w:jc w:val="left"/>
        <w:rPr>
          <w:rFonts w:ascii="微软雅黑" w:eastAsia="微软雅黑" w:hAnsi="微软雅黑" w:cs="宋体" w:hint="eastAsia"/>
          <w:color w:val="333333"/>
          <w:kern w:val="0"/>
          <w:szCs w:val="21"/>
        </w:rPr>
      </w:pPr>
      <w:r w:rsidRPr="00C57F47">
        <w:rPr>
          <w:rFonts w:ascii="微软雅黑" w:eastAsia="微软雅黑" w:hAnsi="微软雅黑" w:cs="宋体" w:hint="eastAsia"/>
          <w:color w:val="333333"/>
          <w:kern w:val="0"/>
          <w:sz w:val="32"/>
          <w:szCs w:val="32"/>
        </w:rPr>
        <w:t>内蒙古昆明卷烟有限责任公司职工活动球场改造工程项目招标公告</w:t>
      </w:r>
      <w:r w:rsidRPr="00C57F47">
        <w:rPr>
          <w:rFonts w:ascii="微软雅黑" w:eastAsia="微软雅黑" w:hAnsi="微软雅黑" w:cs="宋体" w:hint="eastAsia"/>
          <w:color w:val="333333"/>
          <w:kern w:val="0"/>
          <w:sz w:val="24"/>
          <w:szCs w:val="24"/>
        </w:rPr>
        <w:t> </w:t>
      </w:r>
      <w:r w:rsidRPr="00C57F47">
        <w:rPr>
          <w:rFonts w:ascii="微软雅黑" w:eastAsia="微软雅黑" w:hAnsi="微软雅黑" w:cs="宋体" w:hint="eastAsia"/>
          <w:color w:val="333333"/>
          <w:kern w:val="0"/>
          <w:sz w:val="24"/>
          <w:szCs w:val="24"/>
        </w:rPr>
        <w:br/>
      </w:r>
      <w:r w:rsidRPr="00C57F47">
        <w:rPr>
          <w:rFonts w:ascii="微软雅黑" w:eastAsia="微软雅黑" w:hAnsi="微软雅黑" w:cs="宋体" w:hint="eastAsia"/>
          <w:color w:val="333333"/>
          <w:kern w:val="0"/>
          <w:szCs w:val="21"/>
        </w:rPr>
        <w:t>                                          招标编号: </w:t>
      </w:r>
      <w:proofErr w:type="gramStart"/>
      <w:r w:rsidRPr="00C57F47">
        <w:rPr>
          <w:rFonts w:ascii="微软雅黑" w:eastAsia="微软雅黑" w:hAnsi="微软雅黑" w:cs="宋体" w:hint="eastAsia"/>
          <w:color w:val="333333"/>
          <w:kern w:val="0"/>
          <w:szCs w:val="21"/>
        </w:rPr>
        <w:t>呼公资交</w:t>
      </w:r>
      <w:proofErr w:type="gramEnd"/>
      <w:r w:rsidRPr="00C57F47">
        <w:rPr>
          <w:rFonts w:ascii="微软雅黑" w:eastAsia="微软雅黑" w:hAnsi="微软雅黑" w:cs="宋体" w:hint="eastAsia"/>
          <w:color w:val="333333"/>
          <w:kern w:val="0"/>
          <w:szCs w:val="21"/>
        </w:rPr>
        <w:t>字[2018]-工程-公开-0381</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一、 招标条件</w:t>
      </w:r>
      <w:r w:rsidRPr="00C57F47">
        <w:rPr>
          <w:rFonts w:ascii="微软雅黑" w:eastAsia="微软雅黑" w:hAnsi="微软雅黑" w:cs="宋体" w:hint="eastAsia"/>
          <w:color w:val="333333"/>
          <w:kern w:val="0"/>
          <w:szCs w:val="21"/>
        </w:rPr>
        <w:br/>
        <w:t>    内蒙古昆明卷烟有限责任公司职工活动球场改造工程项目已经呼和浩特市赛罕区住房和城乡建设局备案。招标人为内蒙古昆明卷烟有限责任公司,工程所需资金来源国有投资100.00%，自筹100.00%，政府投资0.00%，非国有投资0.00%,工程计划投资 450.00万元。项目已具备招标条件，现对该项目进行公开招标。 </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二、 项目概况与招标范围</w:t>
      </w:r>
      <w:r w:rsidRPr="00C57F47">
        <w:rPr>
          <w:rFonts w:ascii="微软雅黑" w:eastAsia="微软雅黑" w:hAnsi="微软雅黑" w:cs="宋体" w:hint="eastAsia"/>
          <w:b/>
          <w:bCs/>
          <w:color w:val="333333"/>
          <w:kern w:val="0"/>
          <w:szCs w:val="21"/>
        </w:rPr>
        <w:br/>
      </w:r>
      <w:r w:rsidRPr="00C57F47">
        <w:rPr>
          <w:rFonts w:ascii="微软雅黑" w:eastAsia="微软雅黑" w:hAnsi="微软雅黑" w:cs="宋体" w:hint="eastAsia"/>
          <w:color w:val="333333"/>
          <w:kern w:val="0"/>
          <w:szCs w:val="21"/>
        </w:rPr>
        <w:t>  （一）项目名称：内蒙古昆明卷烟有限责任公司职工活动球场改造工程项目</w:t>
      </w:r>
      <w:r w:rsidRPr="00C57F47">
        <w:rPr>
          <w:rFonts w:ascii="微软雅黑" w:eastAsia="微软雅黑" w:hAnsi="微软雅黑" w:cs="宋体" w:hint="eastAsia"/>
          <w:color w:val="333333"/>
          <w:kern w:val="0"/>
          <w:szCs w:val="21"/>
        </w:rPr>
        <w:br/>
        <w:t>  （二）建设地点：</w:t>
      </w:r>
      <w:proofErr w:type="gramStart"/>
      <w:r w:rsidRPr="00C57F47">
        <w:rPr>
          <w:rFonts w:ascii="微软雅黑" w:eastAsia="微软雅黑" w:hAnsi="微软雅黑" w:cs="宋体" w:hint="eastAsia"/>
          <w:color w:val="333333"/>
          <w:kern w:val="0"/>
          <w:szCs w:val="21"/>
        </w:rPr>
        <w:t>呼市金</w:t>
      </w:r>
      <w:proofErr w:type="gramEnd"/>
      <w:r w:rsidRPr="00C57F47">
        <w:rPr>
          <w:rFonts w:ascii="微软雅黑" w:eastAsia="微软雅黑" w:hAnsi="微软雅黑" w:cs="宋体" w:hint="eastAsia"/>
          <w:color w:val="333333"/>
          <w:kern w:val="0"/>
          <w:szCs w:val="21"/>
        </w:rPr>
        <w:t>桥开发区世纪大道</w:t>
      </w:r>
      <w:proofErr w:type="gramStart"/>
      <w:r w:rsidRPr="00C57F47">
        <w:rPr>
          <w:rFonts w:ascii="微软雅黑" w:eastAsia="微软雅黑" w:hAnsi="微软雅黑" w:cs="宋体" w:hint="eastAsia"/>
          <w:color w:val="333333"/>
          <w:kern w:val="0"/>
          <w:szCs w:val="21"/>
        </w:rPr>
        <w:t>南侧(</w:t>
      </w:r>
      <w:proofErr w:type="gramEnd"/>
      <w:r w:rsidRPr="00C57F47">
        <w:rPr>
          <w:rFonts w:ascii="微软雅黑" w:eastAsia="微软雅黑" w:hAnsi="微软雅黑" w:cs="宋体" w:hint="eastAsia"/>
          <w:color w:val="333333"/>
          <w:kern w:val="0"/>
          <w:szCs w:val="21"/>
        </w:rPr>
        <w:t>内蒙古昆明卷烟有限责任公司院内)</w:t>
      </w:r>
      <w:r w:rsidRPr="00C57F47">
        <w:rPr>
          <w:rFonts w:ascii="微软雅黑" w:eastAsia="微软雅黑" w:hAnsi="微软雅黑" w:cs="宋体" w:hint="eastAsia"/>
          <w:color w:val="333333"/>
          <w:kern w:val="0"/>
          <w:szCs w:val="21"/>
        </w:rPr>
        <w:br/>
        <w:t>  （三）招标内容：</w:t>
      </w:r>
      <w:r w:rsidRPr="00C57F47">
        <w:rPr>
          <w:rFonts w:ascii="微软雅黑" w:eastAsia="微软雅黑" w:hAnsi="微软雅黑" w:cs="宋体" w:hint="eastAsia"/>
          <w:color w:val="333333"/>
          <w:kern w:val="0"/>
          <w:szCs w:val="21"/>
        </w:rPr>
        <w:br/>
        <w:t>  1、改造职工活动球场2495.10</w:t>
      </w:r>
      <w:r w:rsidRPr="00C57F47">
        <w:rPr>
          <w:rFonts w:ascii="宋体" w:eastAsia="宋体" w:hAnsi="宋体" w:cs="宋体" w:hint="eastAsia"/>
          <w:color w:val="333333"/>
          <w:kern w:val="0"/>
          <w:szCs w:val="21"/>
        </w:rPr>
        <w:t>㎡</w:t>
      </w:r>
      <w:r w:rsidRPr="00C57F47">
        <w:rPr>
          <w:rFonts w:ascii="微软雅黑" w:eastAsia="微软雅黑" w:hAnsi="微软雅黑" w:cs="微软雅黑" w:hint="eastAsia"/>
          <w:color w:val="333333"/>
          <w:kern w:val="0"/>
          <w:szCs w:val="21"/>
        </w:rPr>
        <w:t>。</w:t>
      </w:r>
      <w:r w:rsidRPr="00C57F47">
        <w:rPr>
          <w:rFonts w:ascii="微软雅黑" w:eastAsia="微软雅黑" w:hAnsi="微软雅黑" w:cs="宋体" w:hint="eastAsia"/>
          <w:color w:val="333333"/>
          <w:kern w:val="0"/>
          <w:szCs w:val="21"/>
        </w:rPr>
        <w:br/>
        <w:t>  2、工程量清单中包含的全部内容。</w:t>
      </w:r>
      <w:r w:rsidRPr="00C57F47">
        <w:rPr>
          <w:rFonts w:ascii="微软雅黑" w:eastAsia="微软雅黑" w:hAnsi="微软雅黑" w:cs="宋体" w:hint="eastAsia"/>
          <w:color w:val="333333"/>
          <w:kern w:val="0"/>
          <w:szCs w:val="21"/>
        </w:rPr>
        <w:br/>
        <w:t>  3、招标内容及施工过程中应有但未说明的内容全部包含在本次招标中,如招标内容与工程量清单中包含的内容不符，以工程量清单为准。</w:t>
      </w:r>
      <w:r w:rsidRPr="00C57F47">
        <w:rPr>
          <w:rFonts w:ascii="微软雅黑" w:eastAsia="微软雅黑" w:hAnsi="微软雅黑" w:cs="宋体" w:hint="eastAsia"/>
          <w:color w:val="333333"/>
          <w:kern w:val="0"/>
          <w:szCs w:val="21"/>
        </w:rPr>
        <w:br/>
        <w:t>  4、本项目施工合同估算价395万；监理合同估算价12万。</w:t>
      </w:r>
    </w:p>
    <w:tbl>
      <w:tblPr>
        <w:tblW w:w="9350" w:type="dxa"/>
        <w:tblCellMar>
          <w:top w:w="15" w:type="dxa"/>
          <w:left w:w="15" w:type="dxa"/>
          <w:bottom w:w="15" w:type="dxa"/>
          <w:right w:w="15" w:type="dxa"/>
        </w:tblCellMar>
        <w:tblLook w:val="04A0" w:firstRow="1" w:lastRow="0" w:firstColumn="1" w:lastColumn="0" w:noHBand="0" w:noVBand="1"/>
      </w:tblPr>
      <w:tblGrid>
        <w:gridCol w:w="1588"/>
        <w:gridCol w:w="2046"/>
        <w:gridCol w:w="2077"/>
        <w:gridCol w:w="1382"/>
        <w:gridCol w:w="883"/>
        <w:gridCol w:w="1374"/>
      </w:tblGrid>
      <w:tr w:rsidR="00C57F47" w:rsidRPr="00C57F47">
        <w:trPr>
          <w:trHeight w:val="235"/>
        </w:trPr>
        <w:tc>
          <w:tcPr>
            <w:tcW w:w="1544" w:type="dxa"/>
            <w:tcBorders>
              <w:top w:val="single" w:sz="8" w:space="0" w:color="000000"/>
              <w:left w:val="single" w:sz="8" w:space="0" w:color="000000"/>
              <w:bottom w:val="single" w:sz="8" w:space="0" w:color="000000"/>
              <w:right w:val="single" w:sz="8" w:space="0" w:color="000000"/>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标段编号</w:t>
            </w:r>
          </w:p>
        </w:tc>
        <w:tc>
          <w:tcPr>
            <w:tcW w:w="198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标段名称</w:t>
            </w:r>
          </w:p>
        </w:tc>
        <w:tc>
          <w:tcPr>
            <w:tcW w:w="201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企业资质要求</w:t>
            </w:r>
          </w:p>
        </w:tc>
        <w:tc>
          <w:tcPr>
            <w:tcW w:w="1343"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人员资质要求</w:t>
            </w:r>
          </w:p>
        </w:tc>
        <w:tc>
          <w:tcPr>
            <w:tcW w:w="85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工期</w:t>
            </w:r>
          </w:p>
        </w:tc>
        <w:tc>
          <w:tcPr>
            <w:tcW w:w="1335"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合同估算价（万元）</w:t>
            </w:r>
          </w:p>
        </w:tc>
      </w:tr>
      <w:tr w:rsidR="00C57F47" w:rsidRPr="00C57F47">
        <w:trPr>
          <w:trHeight w:val="768"/>
        </w:trPr>
        <w:tc>
          <w:tcPr>
            <w:tcW w:w="1544" w:type="dxa"/>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proofErr w:type="gramStart"/>
            <w:r w:rsidRPr="00C57F47">
              <w:rPr>
                <w:rFonts w:ascii="宋体" w:eastAsia="宋体" w:hAnsi="宋体" w:cs="宋体" w:hint="eastAsia"/>
                <w:color w:val="333333"/>
                <w:kern w:val="0"/>
                <w:szCs w:val="21"/>
              </w:rPr>
              <w:t>呼公资交</w:t>
            </w:r>
            <w:proofErr w:type="gramEnd"/>
            <w:r w:rsidRPr="00C57F47">
              <w:rPr>
                <w:rFonts w:ascii="宋体" w:eastAsia="宋体" w:hAnsi="宋体" w:cs="宋体" w:hint="eastAsia"/>
                <w:color w:val="333333"/>
                <w:kern w:val="0"/>
                <w:szCs w:val="21"/>
              </w:rPr>
              <w:t>字[2018]-工程-公开-0381-01</w:t>
            </w:r>
          </w:p>
        </w:tc>
        <w:tc>
          <w:tcPr>
            <w:tcW w:w="1988"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C57F47">
              <w:rPr>
                <w:rFonts w:ascii="宋体" w:eastAsia="宋体" w:hAnsi="宋体" w:cs="宋体" w:hint="eastAsia"/>
                <w:color w:val="333333"/>
                <w:kern w:val="0"/>
                <w:szCs w:val="21"/>
              </w:rPr>
              <w:t>内蒙古昆明卷烟有限责任公司职工活动球场改造工程项目施工</w:t>
            </w:r>
          </w:p>
        </w:tc>
        <w:tc>
          <w:tcPr>
            <w:tcW w:w="2018"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C57F47">
              <w:rPr>
                <w:rFonts w:ascii="宋体" w:eastAsia="宋体" w:hAnsi="宋体" w:cs="宋体" w:hint="eastAsia"/>
                <w:color w:val="333333"/>
                <w:kern w:val="0"/>
                <w:szCs w:val="21"/>
              </w:rPr>
              <w:t>[建筑工程施工总承包二级] (含)以上</w:t>
            </w:r>
          </w:p>
        </w:tc>
        <w:tc>
          <w:tcPr>
            <w:tcW w:w="1343"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C57F47">
              <w:rPr>
                <w:rFonts w:ascii="宋体" w:eastAsia="宋体" w:hAnsi="宋体" w:cs="宋体" w:hint="eastAsia"/>
                <w:color w:val="000000"/>
                <w:kern w:val="0"/>
                <w:szCs w:val="21"/>
              </w:rPr>
              <w:t>[建筑工程二级]</w:t>
            </w:r>
            <w:r w:rsidRPr="00C57F47">
              <w:rPr>
                <w:rFonts w:ascii="宋体" w:eastAsia="宋体" w:hAnsi="宋体" w:cs="宋体" w:hint="eastAsia"/>
                <w:color w:val="333333"/>
                <w:kern w:val="0"/>
                <w:szCs w:val="21"/>
              </w:rPr>
              <w:t>(含)以上</w:t>
            </w:r>
          </w:p>
        </w:tc>
        <w:tc>
          <w:tcPr>
            <w:tcW w:w="858"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214</w:t>
            </w:r>
            <w:proofErr w:type="gramStart"/>
            <w:r w:rsidRPr="00C57F47">
              <w:rPr>
                <w:rFonts w:ascii="宋体" w:eastAsia="宋体" w:hAnsi="宋体" w:cs="宋体" w:hint="eastAsia"/>
                <w:color w:val="000000"/>
                <w:kern w:val="0"/>
                <w:szCs w:val="21"/>
              </w:rPr>
              <w:t>日历天</w:t>
            </w:r>
            <w:proofErr w:type="gramEnd"/>
          </w:p>
        </w:tc>
        <w:tc>
          <w:tcPr>
            <w:tcW w:w="1335" w:type="dxa"/>
            <w:tcBorders>
              <w:top w:val="nil"/>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395.00</w:t>
            </w:r>
          </w:p>
        </w:tc>
      </w:tr>
      <w:tr w:rsidR="00C57F47" w:rsidRPr="00C57F47">
        <w:trPr>
          <w:trHeight w:val="691"/>
        </w:trPr>
        <w:tc>
          <w:tcPr>
            <w:tcW w:w="9086" w:type="dxa"/>
            <w:gridSpan w:val="6"/>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jc w:val="left"/>
              <w:textAlignment w:val="top"/>
              <w:rPr>
                <w:rFonts w:ascii="宋体" w:eastAsia="宋体" w:hAnsi="宋体" w:cs="宋体" w:hint="eastAsia"/>
                <w:color w:val="333333"/>
                <w:kern w:val="0"/>
                <w:sz w:val="24"/>
                <w:szCs w:val="24"/>
              </w:rPr>
            </w:pPr>
            <w:r w:rsidRPr="00C57F47">
              <w:rPr>
                <w:rFonts w:ascii="宋体" w:eastAsia="宋体" w:hAnsi="宋体" w:cs="宋体" w:hint="eastAsia"/>
                <w:color w:val="000000"/>
                <w:kern w:val="0"/>
                <w:szCs w:val="21"/>
              </w:rPr>
              <w:t>1、改造职工活动球场2495.10㎡。</w:t>
            </w:r>
          </w:p>
          <w:p w:rsidR="00C57F47" w:rsidRPr="00C57F47" w:rsidRDefault="00C57F47" w:rsidP="00C57F47">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2、工程量清单中包含的全部内容施工。</w:t>
            </w:r>
          </w:p>
          <w:p w:rsidR="00C57F47" w:rsidRPr="00C57F47" w:rsidRDefault="00C57F47" w:rsidP="00C57F47">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3、招标内容及施工过程中应有但未说明的内容全部包含在本次招标中,如招标内容与工程量清单中包含的内容不符，以工程量清单为准。</w:t>
            </w:r>
          </w:p>
          <w:p w:rsidR="00C57F47" w:rsidRPr="00C57F47" w:rsidRDefault="00C57F47" w:rsidP="00C57F47">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lastRenderedPageBreak/>
              <w:t>4、本项目施工合同估算价395万。</w:t>
            </w:r>
          </w:p>
          <w:p w:rsidR="00C57F47" w:rsidRPr="00C57F47" w:rsidRDefault="00C57F47" w:rsidP="00C57F47">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5、本项目</w:t>
            </w:r>
            <w:proofErr w:type="gramStart"/>
            <w:r w:rsidRPr="00C57F47">
              <w:rPr>
                <w:rFonts w:ascii="宋体" w:eastAsia="宋体" w:hAnsi="宋体" w:cs="宋体" w:hint="eastAsia"/>
                <w:color w:val="000000"/>
                <w:kern w:val="0"/>
                <w:szCs w:val="21"/>
              </w:rPr>
              <w:t>施工共</w:t>
            </w:r>
            <w:proofErr w:type="gramEnd"/>
            <w:r w:rsidRPr="00C57F47">
              <w:rPr>
                <w:rFonts w:ascii="宋体" w:eastAsia="宋体" w:hAnsi="宋体" w:cs="宋体" w:hint="eastAsia"/>
                <w:color w:val="000000"/>
                <w:kern w:val="0"/>
                <w:szCs w:val="21"/>
              </w:rPr>
              <w:t>一个标段。</w:t>
            </w:r>
          </w:p>
        </w:tc>
      </w:tr>
      <w:tr w:rsidR="00C57F47" w:rsidRPr="00C57F47">
        <w:trPr>
          <w:trHeight w:val="569"/>
        </w:trPr>
        <w:tc>
          <w:tcPr>
            <w:tcW w:w="1544" w:type="dxa"/>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proofErr w:type="gramStart"/>
            <w:r w:rsidRPr="00C57F47">
              <w:rPr>
                <w:rFonts w:ascii="宋体" w:eastAsia="宋体" w:hAnsi="宋体" w:cs="宋体" w:hint="eastAsia"/>
                <w:color w:val="333333"/>
                <w:kern w:val="0"/>
                <w:szCs w:val="21"/>
              </w:rPr>
              <w:lastRenderedPageBreak/>
              <w:t>呼公资交</w:t>
            </w:r>
            <w:proofErr w:type="gramEnd"/>
            <w:r w:rsidRPr="00C57F47">
              <w:rPr>
                <w:rFonts w:ascii="宋体" w:eastAsia="宋体" w:hAnsi="宋体" w:cs="宋体" w:hint="eastAsia"/>
                <w:color w:val="333333"/>
                <w:kern w:val="0"/>
                <w:szCs w:val="21"/>
              </w:rPr>
              <w:t>字[2018]-工程-公开-0381-02</w:t>
            </w:r>
          </w:p>
        </w:tc>
        <w:tc>
          <w:tcPr>
            <w:tcW w:w="198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C57F47">
              <w:rPr>
                <w:rFonts w:ascii="宋体" w:eastAsia="宋体" w:hAnsi="宋体" w:cs="宋体" w:hint="eastAsia"/>
                <w:color w:val="333333"/>
                <w:kern w:val="0"/>
                <w:szCs w:val="21"/>
              </w:rPr>
              <w:t>内蒙古昆明卷烟有限责任公司职工活动球场改造工程项目监理</w:t>
            </w:r>
          </w:p>
        </w:tc>
        <w:tc>
          <w:tcPr>
            <w:tcW w:w="201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C57F47">
              <w:rPr>
                <w:rFonts w:ascii="宋体" w:eastAsia="宋体" w:hAnsi="宋体" w:cs="宋体" w:hint="eastAsia"/>
                <w:color w:val="333333"/>
                <w:kern w:val="0"/>
                <w:szCs w:val="21"/>
              </w:rPr>
              <w:t>[房屋建筑工程乙级](含)以上或[工程监理综合资质]</w:t>
            </w:r>
          </w:p>
        </w:tc>
        <w:tc>
          <w:tcPr>
            <w:tcW w:w="1343"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微软雅黑" w:eastAsia="微软雅黑" w:hAnsi="微软雅黑" w:cs="宋体"/>
                <w:color w:val="333333"/>
                <w:kern w:val="0"/>
                <w:szCs w:val="21"/>
              </w:rPr>
            </w:pPr>
            <w:r w:rsidRPr="00C57F47">
              <w:rPr>
                <w:rFonts w:ascii="宋体" w:eastAsia="宋体" w:hAnsi="宋体" w:cs="宋体" w:hint="eastAsia"/>
                <w:color w:val="000000"/>
                <w:kern w:val="0"/>
                <w:szCs w:val="21"/>
              </w:rPr>
              <w:t>[</w:t>
            </w:r>
            <w:r w:rsidRPr="00C57F47">
              <w:rPr>
                <w:rFonts w:ascii="宋体" w:eastAsia="宋体" w:hAnsi="宋体" w:cs="宋体" w:hint="eastAsia"/>
                <w:color w:val="333333"/>
                <w:kern w:val="0"/>
                <w:szCs w:val="21"/>
              </w:rPr>
              <w:t>房屋建筑工程</w:t>
            </w:r>
            <w:r w:rsidRPr="00C57F47">
              <w:rPr>
                <w:rFonts w:ascii="宋体" w:eastAsia="宋体" w:hAnsi="宋体" w:cs="宋体" w:hint="eastAsia"/>
                <w:color w:val="000000"/>
                <w:kern w:val="0"/>
                <w:szCs w:val="21"/>
              </w:rPr>
              <w:t>]</w:t>
            </w:r>
          </w:p>
        </w:tc>
        <w:tc>
          <w:tcPr>
            <w:tcW w:w="858"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214</w:t>
            </w:r>
            <w:proofErr w:type="gramStart"/>
            <w:r w:rsidRPr="00C57F47">
              <w:rPr>
                <w:rFonts w:ascii="宋体" w:eastAsia="宋体" w:hAnsi="宋体" w:cs="宋体" w:hint="eastAsia"/>
                <w:color w:val="000000"/>
                <w:kern w:val="0"/>
                <w:szCs w:val="21"/>
              </w:rPr>
              <w:t>日历天</w:t>
            </w:r>
            <w:proofErr w:type="gramEnd"/>
          </w:p>
        </w:tc>
        <w:tc>
          <w:tcPr>
            <w:tcW w:w="1335" w:type="dxa"/>
            <w:tcBorders>
              <w:top w:val="single" w:sz="8" w:space="0" w:color="auto"/>
              <w:left w:val="nil"/>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line="360" w:lineRule="atLeast"/>
              <w:jc w:val="center"/>
              <w:textAlignment w:val="top"/>
              <w:rPr>
                <w:rFonts w:ascii="宋体" w:eastAsia="宋体" w:hAnsi="宋体" w:cs="宋体"/>
                <w:color w:val="333333"/>
                <w:kern w:val="0"/>
                <w:sz w:val="24"/>
                <w:szCs w:val="24"/>
              </w:rPr>
            </w:pPr>
            <w:r w:rsidRPr="00C57F47">
              <w:rPr>
                <w:rFonts w:ascii="宋体" w:eastAsia="宋体" w:hAnsi="宋体" w:cs="宋体" w:hint="eastAsia"/>
                <w:color w:val="333333"/>
                <w:kern w:val="0"/>
                <w:szCs w:val="21"/>
              </w:rPr>
              <w:t>12.00</w:t>
            </w:r>
          </w:p>
        </w:tc>
      </w:tr>
      <w:tr w:rsidR="00C57F47" w:rsidRPr="00C57F47">
        <w:trPr>
          <w:trHeight w:val="1246"/>
        </w:trPr>
        <w:tc>
          <w:tcPr>
            <w:tcW w:w="9086" w:type="dxa"/>
            <w:gridSpan w:val="6"/>
            <w:tcBorders>
              <w:top w:val="nil"/>
              <w:left w:val="single" w:sz="8" w:space="0" w:color="auto"/>
              <w:bottom w:val="single" w:sz="8" w:space="0" w:color="auto"/>
              <w:right w:val="single" w:sz="8" w:space="0" w:color="auto"/>
            </w:tcBorders>
            <w:tcMar>
              <w:top w:w="30" w:type="dxa"/>
              <w:left w:w="30" w:type="dxa"/>
              <w:bottom w:w="30" w:type="dxa"/>
              <w:right w:w="30" w:type="dxa"/>
            </w:tcMar>
            <w:vAlign w:val="center"/>
            <w:hideMark/>
          </w:tcPr>
          <w:p w:rsidR="00C57F47" w:rsidRPr="00C57F47" w:rsidRDefault="00C57F47" w:rsidP="00C57F47">
            <w:pPr>
              <w:widowControl/>
              <w:topLinePunct/>
              <w:spacing w:before="100" w:beforeAutospacing="1" w:after="100" w:afterAutospacing="1"/>
              <w:jc w:val="left"/>
              <w:textAlignment w:val="top"/>
              <w:rPr>
                <w:rFonts w:ascii="宋体" w:eastAsia="宋体" w:hAnsi="宋体" w:cs="宋体" w:hint="eastAsia"/>
                <w:color w:val="333333"/>
                <w:kern w:val="0"/>
                <w:sz w:val="24"/>
                <w:szCs w:val="24"/>
              </w:rPr>
            </w:pPr>
            <w:r w:rsidRPr="00C57F47">
              <w:rPr>
                <w:rFonts w:ascii="宋体" w:eastAsia="宋体" w:hAnsi="宋体" w:cs="宋体" w:hint="eastAsia"/>
                <w:color w:val="000000"/>
                <w:kern w:val="0"/>
                <w:szCs w:val="21"/>
              </w:rPr>
              <w:t>1、职工活动球场改造工程施工全过程监理。</w:t>
            </w:r>
          </w:p>
          <w:p w:rsidR="00C57F47" w:rsidRPr="00C57F47" w:rsidRDefault="00C57F47" w:rsidP="00C57F47">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2、本项目监理合同估算价12万。</w:t>
            </w:r>
          </w:p>
          <w:p w:rsidR="00C57F47" w:rsidRPr="00C57F47" w:rsidRDefault="00C57F47" w:rsidP="00C57F47">
            <w:pPr>
              <w:widowControl/>
              <w:topLinePunct/>
              <w:spacing w:before="100" w:beforeAutospacing="1" w:after="100" w:afterAutospacing="1"/>
              <w:jc w:val="left"/>
              <w:textAlignment w:val="top"/>
              <w:rPr>
                <w:rFonts w:ascii="宋体" w:eastAsia="宋体" w:hAnsi="宋体" w:cs="宋体"/>
                <w:color w:val="333333"/>
                <w:kern w:val="0"/>
                <w:sz w:val="24"/>
                <w:szCs w:val="24"/>
              </w:rPr>
            </w:pPr>
            <w:r w:rsidRPr="00C57F47">
              <w:rPr>
                <w:rFonts w:ascii="宋体" w:eastAsia="宋体" w:hAnsi="宋体" w:cs="宋体" w:hint="eastAsia"/>
                <w:color w:val="000000"/>
                <w:kern w:val="0"/>
                <w:szCs w:val="21"/>
              </w:rPr>
              <w:t>3、本项目监理共一个标段。</w:t>
            </w:r>
          </w:p>
        </w:tc>
      </w:tr>
    </w:tbl>
    <w:p w:rsidR="00C57F47" w:rsidRPr="00C57F47" w:rsidRDefault="00C57F47" w:rsidP="00C57F47">
      <w:pPr>
        <w:widowControl/>
        <w:jc w:val="left"/>
        <w:rPr>
          <w:rFonts w:ascii="微软雅黑" w:eastAsia="微软雅黑" w:hAnsi="微软雅黑" w:cs="宋体" w:hint="eastAsia"/>
          <w:color w:val="333333"/>
          <w:kern w:val="0"/>
          <w:sz w:val="24"/>
          <w:szCs w:val="24"/>
        </w:rPr>
      </w:pP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三、投标人资格要求</w:t>
      </w:r>
      <w:r w:rsidRPr="00C57F47">
        <w:rPr>
          <w:rFonts w:ascii="微软雅黑" w:eastAsia="微软雅黑" w:hAnsi="微软雅黑" w:cs="宋体" w:hint="eastAsia"/>
          <w:b/>
          <w:bCs/>
          <w:color w:val="333333"/>
          <w:kern w:val="0"/>
          <w:szCs w:val="21"/>
        </w:rPr>
        <w:br/>
      </w:r>
      <w:r w:rsidRPr="00C57F47">
        <w:rPr>
          <w:rFonts w:ascii="微软雅黑" w:eastAsia="微软雅黑" w:hAnsi="微软雅黑" w:cs="宋体" w:hint="eastAsia"/>
          <w:color w:val="333333"/>
          <w:kern w:val="0"/>
          <w:szCs w:val="21"/>
        </w:rPr>
        <w:t>  1.本次招标不接受联合体投标。</w:t>
      </w:r>
      <w:r w:rsidRPr="00C57F47">
        <w:rPr>
          <w:rFonts w:ascii="微软雅黑" w:eastAsia="微软雅黑" w:hAnsi="微软雅黑" w:cs="宋体" w:hint="eastAsia"/>
          <w:color w:val="333333"/>
          <w:kern w:val="0"/>
          <w:szCs w:val="21"/>
        </w:rPr>
        <w:br/>
        <w:t>  2.投标单位注册金要求：  </w:t>
      </w:r>
      <w:r w:rsidRPr="00C57F47">
        <w:rPr>
          <w:rFonts w:ascii="微软雅黑" w:eastAsia="微软雅黑" w:hAnsi="微软雅黑" w:cs="宋体" w:hint="eastAsia"/>
          <w:color w:val="333333"/>
          <w:kern w:val="0"/>
          <w:szCs w:val="21"/>
        </w:rPr>
        <w:br/>
        <w:t>  内蒙古昆明卷烟有限责任公司职工活动球场改造工程项目   注册资金无限制</w:t>
      </w:r>
      <w:r w:rsidRPr="00C57F47">
        <w:rPr>
          <w:rFonts w:ascii="微软雅黑" w:eastAsia="微软雅黑" w:hAnsi="微软雅黑" w:cs="宋体" w:hint="eastAsia"/>
          <w:color w:val="333333"/>
          <w:kern w:val="0"/>
          <w:szCs w:val="21"/>
        </w:rPr>
        <w:br/>
        <w:t>  3.其他要求：①企业具有有效的安全生产许可证。</w:t>
      </w:r>
      <w:r w:rsidRPr="00C57F47">
        <w:rPr>
          <w:rFonts w:ascii="微软雅黑" w:eastAsia="微软雅黑" w:hAnsi="微软雅黑" w:cs="宋体" w:hint="eastAsia"/>
          <w:color w:val="333333"/>
          <w:kern w:val="0"/>
          <w:szCs w:val="21"/>
        </w:rPr>
        <w:br/>
        <w:t>              ②投标人拟派项目经理须具有本企业注册的[建筑工程二级](含)以上注册建造师证书和有效的安全生产考核合格证书，且未担任其他在施建设工程项目的项目经理。如使用临时建造师证，执行《住房城乡建设部办公厅关于做好取得建造师临时执业证书人员有关管理工作的通知》(</w:t>
      </w:r>
      <w:proofErr w:type="gramStart"/>
      <w:r w:rsidRPr="00C57F47">
        <w:rPr>
          <w:rFonts w:ascii="微软雅黑" w:eastAsia="微软雅黑" w:hAnsi="微软雅黑" w:cs="宋体" w:hint="eastAsia"/>
          <w:color w:val="333333"/>
          <w:kern w:val="0"/>
          <w:szCs w:val="21"/>
        </w:rPr>
        <w:t>建办市〔2013〕</w:t>
      </w:r>
      <w:proofErr w:type="gramEnd"/>
      <w:r w:rsidRPr="00C57F47">
        <w:rPr>
          <w:rFonts w:ascii="微软雅黑" w:eastAsia="微软雅黑" w:hAnsi="微软雅黑" w:cs="宋体" w:hint="eastAsia"/>
          <w:color w:val="333333"/>
          <w:kern w:val="0"/>
          <w:szCs w:val="21"/>
        </w:rPr>
        <w:t>7号)及《关于取得一级建造师临时执业证书人员执业管理的通知》(内建</w:t>
      </w:r>
      <w:proofErr w:type="gramStart"/>
      <w:r w:rsidRPr="00C57F47">
        <w:rPr>
          <w:rFonts w:ascii="微软雅黑" w:eastAsia="微软雅黑" w:hAnsi="微软雅黑" w:cs="宋体" w:hint="eastAsia"/>
          <w:color w:val="333333"/>
          <w:kern w:val="0"/>
          <w:szCs w:val="21"/>
        </w:rPr>
        <w:t>建</w:t>
      </w:r>
      <w:proofErr w:type="gramEnd"/>
      <w:r w:rsidRPr="00C57F47">
        <w:rPr>
          <w:rFonts w:ascii="微软雅黑" w:eastAsia="微软雅黑" w:hAnsi="微软雅黑" w:cs="宋体" w:hint="eastAsia"/>
          <w:color w:val="333333"/>
          <w:kern w:val="0"/>
          <w:szCs w:val="21"/>
        </w:rPr>
        <w:t>〔2014〕24号)文件。</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四、 公告发布媒体</w:t>
      </w:r>
      <w:r w:rsidRPr="00C57F47">
        <w:rPr>
          <w:rFonts w:ascii="微软雅黑" w:eastAsia="微软雅黑" w:hAnsi="微软雅黑" w:cs="宋体" w:hint="eastAsia"/>
          <w:color w:val="333333"/>
          <w:kern w:val="0"/>
          <w:szCs w:val="21"/>
        </w:rPr>
        <w:br/>
        <w:t>  （一）中国采购与招标网:http://www.chinabidding.com</w:t>
      </w:r>
      <w:r w:rsidRPr="00C57F47">
        <w:rPr>
          <w:rFonts w:ascii="微软雅黑" w:eastAsia="微软雅黑" w:hAnsi="微软雅黑" w:cs="宋体" w:hint="eastAsia"/>
          <w:color w:val="333333"/>
          <w:kern w:val="0"/>
          <w:szCs w:val="21"/>
        </w:rPr>
        <w:br/>
        <w:t>  （二）内蒙古自治区公共资源交易网:http://www.nmgggzyjy.gov.cn</w:t>
      </w:r>
      <w:r w:rsidRPr="00C57F47">
        <w:rPr>
          <w:rFonts w:ascii="微软雅黑" w:eastAsia="微软雅黑" w:hAnsi="微软雅黑" w:cs="宋体" w:hint="eastAsia"/>
          <w:color w:val="333333"/>
          <w:kern w:val="0"/>
          <w:szCs w:val="21"/>
        </w:rPr>
        <w:br/>
        <w:t>  （三）呼和浩特市公共资源交易网:http://ggzy.huhhot.gov.cn</w:t>
      </w:r>
      <w:r w:rsidRPr="00C57F47">
        <w:rPr>
          <w:rFonts w:ascii="微软雅黑" w:eastAsia="微软雅黑" w:hAnsi="微软雅黑" w:cs="宋体" w:hint="eastAsia"/>
          <w:color w:val="333333"/>
          <w:kern w:val="0"/>
          <w:szCs w:val="21"/>
        </w:rPr>
        <w:br/>
        <w:t>  （四）内蒙古招标</w:t>
      </w:r>
      <w:proofErr w:type="gramStart"/>
      <w:r w:rsidRPr="00C57F47">
        <w:rPr>
          <w:rFonts w:ascii="微软雅黑" w:eastAsia="微软雅黑" w:hAnsi="微软雅黑" w:cs="宋体" w:hint="eastAsia"/>
          <w:color w:val="333333"/>
          <w:kern w:val="0"/>
          <w:szCs w:val="21"/>
        </w:rPr>
        <w:t>投标网</w:t>
      </w:r>
      <w:proofErr w:type="gramEnd"/>
      <w:r w:rsidRPr="00C57F47">
        <w:rPr>
          <w:rFonts w:ascii="微软雅黑" w:eastAsia="微软雅黑" w:hAnsi="微软雅黑" w:cs="宋体" w:hint="eastAsia"/>
          <w:color w:val="333333"/>
          <w:kern w:val="0"/>
          <w:szCs w:val="21"/>
        </w:rPr>
        <w:t>:http://www.nmgztb.com.cn</w:t>
      </w:r>
      <w:r w:rsidRPr="00C57F47">
        <w:rPr>
          <w:rFonts w:ascii="微软雅黑" w:eastAsia="微软雅黑" w:hAnsi="微软雅黑" w:cs="宋体" w:hint="eastAsia"/>
          <w:color w:val="333333"/>
          <w:kern w:val="0"/>
          <w:szCs w:val="21"/>
        </w:rPr>
        <w:br/>
        <w:t>  （五）中国招标投标公共服务平台:http://www.cebpubservice.com</w:t>
      </w:r>
      <w:r w:rsidRPr="00C57F47">
        <w:rPr>
          <w:rFonts w:ascii="微软雅黑" w:eastAsia="微软雅黑" w:hAnsi="微软雅黑" w:cs="宋体" w:hint="eastAsia"/>
          <w:color w:val="333333"/>
          <w:kern w:val="0"/>
          <w:szCs w:val="21"/>
        </w:rPr>
        <w:br/>
        <w:t>  （六）内蒙古昆明卷烟有限责任公司:http://www.imkcc.com</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lastRenderedPageBreak/>
        <w:t>五、 投标报名</w:t>
      </w:r>
      <w:r w:rsidRPr="00C57F47">
        <w:rPr>
          <w:rFonts w:ascii="微软雅黑" w:eastAsia="微软雅黑" w:hAnsi="微软雅黑" w:cs="宋体" w:hint="eastAsia"/>
          <w:b/>
          <w:bCs/>
          <w:color w:val="333333"/>
          <w:kern w:val="0"/>
          <w:szCs w:val="21"/>
        </w:rPr>
        <w:br/>
      </w:r>
      <w:r w:rsidRPr="00C57F47">
        <w:rPr>
          <w:rFonts w:ascii="微软雅黑" w:eastAsia="微软雅黑" w:hAnsi="微软雅黑" w:cs="宋体" w:hint="eastAsia"/>
          <w:color w:val="333333"/>
          <w:kern w:val="0"/>
          <w:szCs w:val="21"/>
        </w:rPr>
        <w:t>  （一）报名网址：呼和浩特市公共资源交易网（http://ggzy.huhhot.gov.cn）</w:t>
      </w:r>
      <w:r w:rsidRPr="00C57F47">
        <w:rPr>
          <w:rFonts w:ascii="微软雅黑" w:eastAsia="微软雅黑" w:hAnsi="微软雅黑" w:cs="宋体" w:hint="eastAsia"/>
          <w:color w:val="333333"/>
          <w:kern w:val="0"/>
          <w:szCs w:val="21"/>
        </w:rPr>
        <w:br/>
        <w:t>  （二）报名时间：2019年01月17日至2019年01月23日17:00（北京时间），逾期不予受理。 </w:t>
      </w:r>
      <w:r w:rsidRPr="00C57F47">
        <w:rPr>
          <w:rFonts w:ascii="微软雅黑" w:eastAsia="微软雅黑" w:hAnsi="微软雅黑" w:cs="宋体" w:hint="eastAsia"/>
          <w:color w:val="333333"/>
          <w:kern w:val="0"/>
          <w:szCs w:val="21"/>
        </w:rPr>
        <w:br/>
        <w:t>  （三）报名方式：采用网上报名。</w:t>
      </w:r>
      <w:r w:rsidRPr="00C57F47">
        <w:rPr>
          <w:rFonts w:ascii="微软雅黑" w:eastAsia="微软雅黑" w:hAnsi="微软雅黑" w:cs="宋体" w:hint="eastAsia"/>
          <w:color w:val="333333"/>
          <w:kern w:val="0"/>
          <w:szCs w:val="21"/>
        </w:rPr>
        <w:br/>
        <w:t>  注：已进入呼和浩特市公共资源诚信信息库的企业可在业务系统内进行网上投标报名，没有入库的企业须办理入库手续方可报名。投标报名以业务系统网上报名成功为准。</w:t>
      </w:r>
      <w:r w:rsidRPr="00C57F47">
        <w:rPr>
          <w:rFonts w:ascii="微软雅黑" w:eastAsia="微软雅黑" w:hAnsi="微软雅黑" w:cs="宋体" w:hint="eastAsia"/>
          <w:color w:val="333333"/>
          <w:kern w:val="0"/>
          <w:szCs w:val="21"/>
        </w:rPr>
        <w:br/>
        <w:t>  （四）呼和浩特市公共资源交易诚信信息库办理地址：呼和浩特市公共资源交易中心（丁香路2号）三楼大厅诚信入库窗口，办公时间为周一至周五上午9:00-12:00，下午14:00-17:00。办理流程详见《呼市公共资源交易中心关于征集公共资源交易平台诚信信息库的通知》</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六、 资格审查</w:t>
      </w:r>
      <w:r w:rsidRPr="00C57F47">
        <w:rPr>
          <w:rFonts w:ascii="微软雅黑" w:eastAsia="微软雅黑" w:hAnsi="微软雅黑" w:cs="宋体" w:hint="eastAsia"/>
          <w:color w:val="333333"/>
          <w:kern w:val="0"/>
          <w:szCs w:val="21"/>
        </w:rPr>
        <w:br/>
        <w:t>  （一）审查方式：资格后审，即在开标后评标委员会按照招标文件规定的标准和方法对投标人的资格进行审查。</w:t>
      </w:r>
      <w:r w:rsidRPr="00C57F47">
        <w:rPr>
          <w:rFonts w:ascii="微软雅黑" w:eastAsia="微软雅黑" w:hAnsi="微软雅黑" w:cs="宋体" w:hint="eastAsia"/>
          <w:color w:val="333333"/>
          <w:kern w:val="0"/>
          <w:szCs w:val="21"/>
        </w:rPr>
        <w:br/>
        <w:t>  （二）审查时间：开标后由评标委员会进行审核。</w:t>
      </w:r>
      <w:r w:rsidRPr="00C57F47">
        <w:rPr>
          <w:rFonts w:ascii="微软雅黑" w:eastAsia="微软雅黑" w:hAnsi="微软雅黑" w:cs="宋体" w:hint="eastAsia"/>
          <w:color w:val="333333"/>
          <w:kern w:val="0"/>
          <w:szCs w:val="21"/>
        </w:rPr>
        <w:br/>
        <w:t>  （三）审查地点：呼和浩特市公共资源交易中心七楼开标室。</w:t>
      </w:r>
      <w:r w:rsidRPr="00C57F47">
        <w:rPr>
          <w:rFonts w:ascii="微软雅黑" w:eastAsia="微软雅黑" w:hAnsi="微软雅黑" w:cs="宋体" w:hint="eastAsia"/>
          <w:color w:val="333333"/>
          <w:kern w:val="0"/>
          <w:szCs w:val="21"/>
        </w:rPr>
        <w:br/>
        <w:t>  （四）审查资料：资格审查时以电子投标文件中链接的呼和浩特市公共资源交易诚信信息库资料（纸质投标文件以投标截止时间前进入呼和浩特市公共资源交易诚信信息库资料）为准，不需携带原件。</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七、 招标文件的获取</w:t>
      </w:r>
      <w:r w:rsidRPr="00C57F47">
        <w:rPr>
          <w:rFonts w:ascii="微软雅黑" w:eastAsia="微软雅黑" w:hAnsi="微软雅黑" w:cs="宋体" w:hint="eastAsia"/>
          <w:color w:val="333333"/>
          <w:kern w:val="0"/>
          <w:szCs w:val="21"/>
        </w:rPr>
        <w:br/>
        <w:t>  （一）时间2019年01月24日至2019年01月30日17:00（北京时间）</w:t>
      </w:r>
      <w:r w:rsidRPr="00C57F47">
        <w:rPr>
          <w:rFonts w:ascii="微软雅黑" w:eastAsia="微软雅黑" w:hAnsi="微软雅黑" w:cs="宋体" w:hint="eastAsia"/>
          <w:color w:val="333333"/>
          <w:kern w:val="0"/>
          <w:szCs w:val="21"/>
        </w:rPr>
        <w:br/>
        <w:t>  （二）招标文件购买方式：在呼和浩特市公共资源网上交易系统通过在线支付招标文件费用后，方可下载电子招标文件,图纸文件的领取方式详见招标文件下载页面。</w:t>
      </w:r>
      <w:r w:rsidRPr="00C57F47">
        <w:rPr>
          <w:rFonts w:ascii="微软雅黑" w:eastAsia="微软雅黑" w:hAnsi="微软雅黑" w:cs="宋体" w:hint="eastAsia"/>
          <w:color w:val="333333"/>
          <w:kern w:val="0"/>
          <w:szCs w:val="21"/>
        </w:rPr>
        <w:br/>
        <w:t>  （三）售价：500元/标段</w:t>
      </w:r>
      <w:r w:rsidRPr="00C57F47">
        <w:rPr>
          <w:rFonts w:ascii="微软雅黑" w:eastAsia="微软雅黑" w:hAnsi="微软雅黑" w:cs="宋体" w:hint="eastAsia"/>
          <w:color w:val="333333"/>
          <w:kern w:val="0"/>
          <w:szCs w:val="21"/>
        </w:rPr>
        <w:br/>
      </w:r>
      <w:r w:rsidRPr="00C57F47">
        <w:rPr>
          <w:rFonts w:ascii="微软雅黑" w:eastAsia="微软雅黑" w:hAnsi="微软雅黑" w:cs="宋体" w:hint="eastAsia"/>
          <w:b/>
          <w:bCs/>
          <w:color w:val="333333"/>
          <w:kern w:val="0"/>
          <w:szCs w:val="21"/>
        </w:rPr>
        <w:t>八、 其他说明</w:t>
      </w:r>
      <w:r w:rsidRPr="00C57F47">
        <w:rPr>
          <w:rFonts w:ascii="微软雅黑" w:eastAsia="微软雅黑" w:hAnsi="微软雅黑" w:cs="宋体" w:hint="eastAsia"/>
          <w:color w:val="333333"/>
          <w:kern w:val="0"/>
          <w:sz w:val="24"/>
          <w:szCs w:val="24"/>
        </w:rPr>
        <w:br/>
        <w:t>  </w:t>
      </w:r>
    </w:p>
    <w:tbl>
      <w:tblPr>
        <w:tblW w:w="9121" w:type="dxa"/>
        <w:tblCellMar>
          <w:top w:w="15" w:type="dxa"/>
          <w:left w:w="15" w:type="dxa"/>
          <w:bottom w:w="15" w:type="dxa"/>
          <w:right w:w="15" w:type="dxa"/>
        </w:tblCellMar>
        <w:tblLook w:val="04A0" w:firstRow="1" w:lastRow="0" w:firstColumn="1" w:lastColumn="0" w:noHBand="0" w:noVBand="1"/>
      </w:tblPr>
      <w:tblGrid>
        <w:gridCol w:w="487"/>
        <w:gridCol w:w="4848"/>
        <w:gridCol w:w="3693"/>
        <w:gridCol w:w="93"/>
      </w:tblGrid>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b/>
                <w:bCs/>
                <w:color w:val="333333"/>
                <w:kern w:val="0"/>
                <w:szCs w:val="21"/>
              </w:rPr>
              <w:lastRenderedPageBreak/>
              <w:t>九、</w:t>
            </w:r>
          </w:p>
        </w:tc>
        <w:tc>
          <w:tcPr>
            <w:tcW w:w="8634" w:type="dxa"/>
            <w:gridSpan w:val="2"/>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b/>
                <w:bCs/>
                <w:color w:val="333333"/>
                <w:kern w:val="0"/>
                <w:szCs w:val="21"/>
              </w:rPr>
              <w:t>联系方式</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招 标 人：内蒙古昆明卷烟有限责任公司</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招标代理机构：北京华诚永信工程管理有限公司</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地     址：内蒙古自治区呼和浩特市赛罕区达尔登北路19号</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地    址：呼和浩特市金桥开发区</w:t>
            </w:r>
            <w:proofErr w:type="gramStart"/>
            <w:r w:rsidRPr="00C57F47">
              <w:rPr>
                <w:rFonts w:ascii="宋体" w:eastAsia="宋体" w:hAnsi="宋体" w:cs="宋体" w:hint="eastAsia"/>
                <w:color w:val="333333"/>
                <w:kern w:val="0"/>
                <w:szCs w:val="21"/>
              </w:rPr>
              <w:t>嘉逸大厦</w:t>
            </w:r>
            <w:proofErr w:type="gramEnd"/>
            <w:r w:rsidRPr="00C57F47">
              <w:rPr>
                <w:rFonts w:ascii="宋体" w:eastAsia="宋体" w:hAnsi="宋体" w:cs="宋体" w:hint="eastAsia"/>
                <w:color w:val="333333"/>
                <w:kern w:val="0"/>
                <w:szCs w:val="21"/>
              </w:rPr>
              <w:t>16楼</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邮     编：010010</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邮    编： </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联 系 人：王先生</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联 系 人:吴女士</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电     话：0471-4348398</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电    话：0471-5989785</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传     真： </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传    真：</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r w:rsidR="00C57F47" w:rsidRPr="00C57F47">
        <w:trPr>
          <w:trHeight w:val="140"/>
        </w:trPr>
        <w:tc>
          <w:tcPr>
            <w:tcW w:w="48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color w:val="333333"/>
                <w:kern w:val="0"/>
                <w:sz w:val="24"/>
                <w:szCs w:val="24"/>
              </w:rPr>
              <w:t> </w:t>
            </w:r>
          </w:p>
        </w:tc>
        <w:tc>
          <w:tcPr>
            <w:tcW w:w="490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电子邮件： </w:t>
            </w:r>
          </w:p>
        </w:tc>
        <w:tc>
          <w:tcPr>
            <w:tcW w:w="3727" w:type="dxa"/>
            <w:tcMar>
              <w:top w:w="30" w:type="dxa"/>
              <w:left w:w="30" w:type="dxa"/>
              <w:bottom w:w="30" w:type="dxa"/>
              <w:right w:w="30" w:type="dxa"/>
            </w:tcMar>
            <w:vAlign w:val="center"/>
            <w:hideMark/>
          </w:tcPr>
          <w:p w:rsidR="00C57F47" w:rsidRPr="00C57F47" w:rsidRDefault="00C57F47" w:rsidP="00C57F47">
            <w:pPr>
              <w:widowControl/>
              <w:spacing w:before="100" w:beforeAutospacing="1" w:after="100" w:afterAutospacing="1" w:line="140" w:lineRule="atLeast"/>
              <w:jc w:val="left"/>
              <w:rPr>
                <w:rFonts w:ascii="宋体" w:eastAsia="宋体" w:hAnsi="宋体" w:cs="宋体"/>
                <w:color w:val="333333"/>
                <w:kern w:val="0"/>
                <w:sz w:val="24"/>
                <w:szCs w:val="24"/>
              </w:rPr>
            </w:pPr>
            <w:r w:rsidRPr="00C57F47">
              <w:rPr>
                <w:rFonts w:ascii="宋体" w:eastAsia="宋体" w:hAnsi="宋体" w:cs="宋体" w:hint="eastAsia"/>
                <w:color w:val="333333"/>
                <w:kern w:val="0"/>
                <w:szCs w:val="21"/>
              </w:rPr>
              <w:t>电子邮件：bjhcyxzbb@163.com </w:t>
            </w:r>
          </w:p>
        </w:tc>
        <w:tc>
          <w:tcPr>
            <w:tcW w:w="30" w:type="dxa"/>
            <w:vAlign w:val="center"/>
            <w:hideMark/>
          </w:tcPr>
          <w:p w:rsidR="00C57F47" w:rsidRPr="00C57F47" w:rsidRDefault="00C57F47" w:rsidP="00C57F47">
            <w:pPr>
              <w:widowControl/>
              <w:spacing w:before="100" w:beforeAutospacing="1" w:after="100" w:afterAutospacing="1" w:line="140" w:lineRule="atLeast"/>
              <w:jc w:val="left"/>
              <w:rPr>
                <w:rFonts w:ascii="微软雅黑" w:eastAsia="微软雅黑" w:hAnsi="微软雅黑" w:cs="宋体"/>
                <w:color w:val="333333"/>
                <w:kern w:val="0"/>
                <w:szCs w:val="21"/>
              </w:rPr>
            </w:pPr>
            <w:r w:rsidRPr="00C57F47">
              <w:rPr>
                <w:rFonts w:ascii="微软雅黑" w:eastAsia="微软雅黑" w:hAnsi="微软雅黑" w:cs="宋体" w:hint="eastAsia"/>
                <w:color w:val="333333"/>
                <w:kern w:val="0"/>
                <w:szCs w:val="21"/>
              </w:rPr>
              <w:t> </w:t>
            </w:r>
          </w:p>
        </w:tc>
      </w:tr>
    </w:tbl>
    <w:p w:rsidR="00EA7B90" w:rsidRDefault="00EA7B90">
      <w:bookmarkStart w:id="0" w:name="_GoBack"/>
      <w:bookmarkEnd w:id="0"/>
    </w:p>
    <w:sectPr w:rsidR="00EA7B90" w:rsidSect="00A4380C">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8C1" w:rsidRDefault="008A08C1" w:rsidP="00A4380C">
      <w:r>
        <w:separator/>
      </w:r>
    </w:p>
  </w:endnote>
  <w:endnote w:type="continuationSeparator" w:id="0">
    <w:p w:rsidR="008A08C1" w:rsidRDefault="008A08C1" w:rsidP="00A43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8C1" w:rsidRDefault="008A08C1" w:rsidP="00A4380C">
      <w:r>
        <w:separator/>
      </w:r>
    </w:p>
  </w:footnote>
  <w:footnote w:type="continuationSeparator" w:id="0">
    <w:p w:rsidR="008A08C1" w:rsidRDefault="008A08C1" w:rsidP="00A4380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78D7"/>
    <w:rsid w:val="00296C07"/>
    <w:rsid w:val="008A08C1"/>
    <w:rsid w:val="00A4380C"/>
    <w:rsid w:val="00C57F47"/>
    <w:rsid w:val="00EA7B90"/>
    <w:rsid w:val="00EB7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438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4380C"/>
    <w:rPr>
      <w:sz w:val="18"/>
      <w:szCs w:val="18"/>
    </w:rPr>
  </w:style>
  <w:style w:type="paragraph" w:styleId="a4">
    <w:name w:val="footer"/>
    <w:basedOn w:val="a"/>
    <w:link w:val="Char0"/>
    <w:uiPriority w:val="99"/>
    <w:unhideWhenUsed/>
    <w:rsid w:val="00A4380C"/>
    <w:pPr>
      <w:tabs>
        <w:tab w:val="center" w:pos="4153"/>
        <w:tab w:val="right" w:pos="8306"/>
      </w:tabs>
      <w:snapToGrid w:val="0"/>
      <w:jc w:val="left"/>
    </w:pPr>
    <w:rPr>
      <w:sz w:val="18"/>
      <w:szCs w:val="18"/>
    </w:rPr>
  </w:style>
  <w:style w:type="character" w:customStyle="1" w:styleId="Char0">
    <w:name w:val="页脚 Char"/>
    <w:basedOn w:val="a0"/>
    <w:link w:val="a4"/>
    <w:uiPriority w:val="99"/>
    <w:rsid w:val="00A4380C"/>
    <w:rPr>
      <w:sz w:val="18"/>
      <w:szCs w:val="18"/>
    </w:rPr>
  </w:style>
  <w:style w:type="paragraph" w:styleId="a5">
    <w:name w:val="Normal (Web)"/>
    <w:basedOn w:val="a"/>
    <w:uiPriority w:val="99"/>
    <w:unhideWhenUsed/>
    <w:rsid w:val="00A4380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4380C"/>
    <w:rPr>
      <w:b/>
      <w:bCs/>
    </w:rPr>
  </w:style>
  <w:style w:type="paragraph" w:customStyle="1" w:styleId="pre">
    <w:name w:val="pre"/>
    <w:basedOn w:val="a"/>
    <w:rsid w:val="00A4380C"/>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4380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A4380C"/>
    <w:rPr>
      <w:sz w:val="18"/>
      <w:szCs w:val="18"/>
    </w:rPr>
  </w:style>
  <w:style w:type="paragraph" w:styleId="a4">
    <w:name w:val="footer"/>
    <w:basedOn w:val="a"/>
    <w:link w:val="Char0"/>
    <w:uiPriority w:val="99"/>
    <w:unhideWhenUsed/>
    <w:rsid w:val="00A4380C"/>
    <w:pPr>
      <w:tabs>
        <w:tab w:val="center" w:pos="4153"/>
        <w:tab w:val="right" w:pos="8306"/>
      </w:tabs>
      <w:snapToGrid w:val="0"/>
      <w:jc w:val="left"/>
    </w:pPr>
    <w:rPr>
      <w:sz w:val="18"/>
      <w:szCs w:val="18"/>
    </w:rPr>
  </w:style>
  <w:style w:type="character" w:customStyle="1" w:styleId="Char0">
    <w:name w:val="页脚 Char"/>
    <w:basedOn w:val="a0"/>
    <w:link w:val="a4"/>
    <w:uiPriority w:val="99"/>
    <w:rsid w:val="00A4380C"/>
    <w:rPr>
      <w:sz w:val="18"/>
      <w:szCs w:val="18"/>
    </w:rPr>
  </w:style>
  <w:style w:type="paragraph" w:styleId="a5">
    <w:name w:val="Normal (Web)"/>
    <w:basedOn w:val="a"/>
    <w:uiPriority w:val="99"/>
    <w:unhideWhenUsed/>
    <w:rsid w:val="00A4380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4380C"/>
    <w:rPr>
      <w:b/>
      <w:bCs/>
    </w:rPr>
  </w:style>
  <w:style w:type="paragraph" w:customStyle="1" w:styleId="pre">
    <w:name w:val="pre"/>
    <w:basedOn w:val="a"/>
    <w:rsid w:val="00A4380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372</Words>
  <Characters>2123</Characters>
  <Application>Microsoft Office Word</Application>
  <DocSecurity>0</DocSecurity>
  <Lines>17</Lines>
  <Paragraphs>4</Paragraphs>
  <ScaleCrop>false</ScaleCrop>
  <Company>Microsoft</Company>
  <LinksUpToDate>false</LinksUpToDate>
  <CharactersWithSpaces>2491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쬰֗頀া颀া餀া_x0003_</dc:creator>
  <cp:keywords/>
  <dc:description/>
  <cp:lastModifiedBy>쬰֗頀া颀া餀া_x0003_</cp:lastModifiedBy>
  <cp:revision>3</cp:revision>
  <dcterms:created xsi:type="dcterms:W3CDTF">2019-01-15T07:53:00Z</dcterms:created>
  <dcterms:modified xsi:type="dcterms:W3CDTF">2019-01-15T08:06:00Z</dcterms:modified>
</cp:coreProperties>
</file>